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Default="00057DA7" w:rsidP="00057DA7">
      <w:pPr>
        <w:tabs>
          <w:tab w:val="left" w:pos="6267"/>
        </w:tabs>
        <w:spacing w:after="0" w:line="240" w:lineRule="auto"/>
        <w:jc w:val="center"/>
        <w:rPr>
          <w:rFonts w:ascii="Verdana" w:hAnsi="Verdana"/>
          <w:b/>
          <w:caps/>
          <w:sz w:val="22"/>
          <w:szCs w:val="22"/>
        </w:rPr>
      </w:pPr>
      <w:r w:rsidRPr="00057DA7">
        <w:rPr>
          <w:rFonts w:ascii="Verdana" w:hAnsi="Verdana"/>
          <w:b/>
          <w:caps/>
          <w:sz w:val="28"/>
          <w:szCs w:val="28"/>
        </w:rPr>
        <w:t xml:space="preserve">Adquisición </w:t>
      </w:r>
      <w:r>
        <w:rPr>
          <w:rFonts w:ascii="Verdana" w:hAnsi="Verdana"/>
          <w:b/>
          <w:caps/>
          <w:sz w:val="28"/>
          <w:szCs w:val="28"/>
        </w:rPr>
        <w:t xml:space="preserve">DE </w:t>
      </w:r>
      <w:r w:rsidR="0032147C">
        <w:rPr>
          <w:rFonts w:ascii="Verdana" w:hAnsi="Verdana"/>
          <w:b/>
          <w:caps/>
          <w:sz w:val="28"/>
          <w:szCs w:val="28"/>
        </w:rPr>
        <w:t>tapas para alcantarilla</w:t>
      </w: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32147C">
                              <w:rPr>
                                <w:b/>
                                <w:color w:val="8E0000"/>
                                <w:sz w:val="32"/>
                                <w:szCs w:val="32"/>
                              </w:rPr>
                              <w:t xml:space="preserve"> 1/2016</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8F1EA"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32147C">
                        <w:rPr>
                          <w:b/>
                          <w:color w:val="8E0000"/>
                          <w:sz w:val="32"/>
                          <w:szCs w:val="32"/>
                        </w:rPr>
                        <w:t xml:space="preserve"> 1/2016</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E72264">
        <w:rPr>
          <w:rFonts w:ascii="Verdana" w:eastAsia="Calibri" w:hAnsi="Verdana"/>
          <w:sz w:val="28"/>
          <w:szCs w:val="28"/>
        </w:rPr>
        <w:t xml:space="preserve"> </w:t>
      </w:r>
      <w:r w:rsidRPr="00443783">
        <w:rPr>
          <w:rFonts w:ascii="Verdana" w:eastAsia="Calibri" w:hAnsi="Verdana"/>
          <w:sz w:val="28"/>
          <w:szCs w:val="28"/>
        </w:rPr>
        <w:t>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w:t>
      </w:r>
      <w:r w:rsidR="00E72264">
        <w:rPr>
          <w:rFonts w:ascii="Verdana" w:eastAsia="Calibri" w:hAnsi="Verdana"/>
          <w:sz w:val="28"/>
          <w:szCs w:val="28"/>
        </w:rPr>
        <w:t xml:space="preserve"> </w:t>
      </w:r>
      <w:r w:rsidRPr="00443783">
        <w:rPr>
          <w:rFonts w:ascii="Verdana" w:eastAsia="Calibri" w:hAnsi="Verdana"/>
          <w:sz w:val="28"/>
          <w:szCs w:val="28"/>
        </w:rPr>
        <w:t xml:space="preserve">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E72264">
        <w:rPr>
          <w:rFonts w:ascii="Verdana" w:eastAsia="Calibri" w:hAnsi="Verdana"/>
          <w:sz w:val="28"/>
          <w:szCs w:val="28"/>
        </w:rPr>
        <w:t xml:space="preserve"> </w:t>
      </w:r>
      <w:r w:rsidRPr="00443783">
        <w:rPr>
          <w:rFonts w:ascii="Verdana" w:eastAsia="Calibri" w:hAnsi="Verdana"/>
          <w:sz w:val="28"/>
          <w:szCs w:val="28"/>
        </w:rPr>
        <w:t>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w:t>
      </w:r>
      <w:r w:rsidR="00E72264">
        <w:rPr>
          <w:rFonts w:ascii="Verdana" w:eastAsia="Calibri" w:hAnsi="Verdana"/>
          <w:sz w:val="28"/>
          <w:szCs w:val="28"/>
        </w:rPr>
        <w:t xml:space="preserve"> </w:t>
      </w:r>
      <w:r w:rsidRPr="00443783">
        <w:rPr>
          <w:rFonts w:ascii="Verdana" w:eastAsia="Calibri" w:hAnsi="Verdana"/>
          <w:sz w:val="28"/>
          <w:szCs w:val="28"/>
        </w:rPr>
        <w:t xml:space="preserve"> Adjudicación</w:t>
      </w:r>
      <w:r w:rsidR="00443783" w:rsidRPr="00443783">
        <w:rPr>
          <w:rFonts w:ascii="Verdana" w:eastAsia="Calibri" w:hAnsi="Verdana"/>
          <w:sz w:val="28"/>
          <w:szCs w:val="28"/>
        </w:rPr>
        <w:t xml:space="preserve"> </w:t>
      </w:r>
    </w:p>
    <w:p w:rsidR="00443783" w:rsidRPr="00443783" w:rsidRDefault="00F83D34"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806F7A">
        <w:rPr>
          <w:rFonts w:ascii="Verdana" w:eastAsia="Calibri" w:hAnsi="Verdana"/>
          <w:sz w:val="28"/>
          <w:szCs w:val="28"/>
        </w:rPr>
        <w:t xml:space="preserve"> </w:t>
      </w:r>
      <w:r w:rsidR="00E72264">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156C76" w:rsidRDefault="00156C76"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A17995">
        <w:rPr>
          <w:rFonts w:ascii="Verdana" w:eastAsia="Calibri" w:hAnsi="Verdana"/>
          <w:sz w:val="22"/>
          <w:szCs w:val="22"/>
          <w:lang w:val="en-US"/>
        </w:rPr>
        <w:t>Tel</w:t>
      </w:r>
      <w:r w:rsidR="00806F7A" w:rsidRPr="00A17995">
        <w:rPr>
          <w:rFonts w:ascii="Verdana" w:eastAsia="Calibri" w:hAnsi="Verdana"/>
          <w:sz w:val="22"/>
          <w:szCs w:val="22"/>
          <w:lang w:val="en-US"/>
        </w:rPr>
        <w:t xml:space="preserve">.: </w:t>
      </w:r>
      <w:r w:rsidR="00806F7A" w:rsidRPr="00C00BB5">
        <w:rPr>
          <w:rFonts w:ascii="Verdana" w:eastAsia="Calibri" w:hAnsi="Verdana"/>
          <w:sz w:val="22"/>
          <w:szCs w:val="22"/>
          <w:lang w:val="en-US"/>
        </w:rPr>
        <w:t>809–565–2811 E</w:t>
      </w:r>
      <w:r w:rsidR="00806F7A">
        <w:rPr>
          <w:rFonts w:ascii="Verdana" w:eastAsia="Calibri" w:hAnsi="Verdana"/>
          <w:sz w:val="22"/>
          <w:szCs w:val="22"/>
          <w:lang w:val="en-US"/>
        </w:rPr>
        <w:t xml:space="preserv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0" w:name="_Toc427236518"/>
      <w:r w:rsidRPr="00511FC7">
        <w:rPr>
          <w:rFonts w:ascii="Verdana" w:eastAsia="Calibri" w:hAnsi="Verdana"/>
          <w:b/>
          <w:sz w:val="22"/>
          <w:szCs w:val="22"/>
        </w:rPr>
        <w:t>Comisión de Veeduría</w:t>
      </w:r>
      <w:bookmarkEnd w:id="0"/>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D66E7">
        <w:rPr>
          <w:rStyle w:val="Hipervnculo"/>
          <w:rFonts w:ascii="Trebuchet MS" w:eastAsia="Calibri" w:hAnsi="Trebuchet MS" w:cs="Times New Roman"/>
          <w:b/>
          <w:sz w:val="22"/>
          <w:szCs w:val="22"/>
          <w:lang w:val="es-DO" w:eastAsia="es-ES"/>
        </w:rPr>
        <w:t>cvc@mopc.gob.do</w:t>
      </w:r>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443783" w:rsidRDefault="00443783" w:rsidP="00443783">
      <w:pPr>
        <w:spacing w:after="0" w:line="240" w:lineRule="auto"/>
        <w:ind w:left="-567"/>
        <w:jc w:val="center"/>
        <w:rPr>
          <w:rFonts w:ascii="Verdana" w:eastAsia="Calibri" w:hAnsi="Verdana"/>
          <w:b/>
          <w:sz w:val="22"/>
          <w:szCs w:val="22"/>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E33F9" w:rsidRPr="001E33F9" w:rsidRDefault="001E33F9" w:rsidP="001E33F9">
      <w:pPr>
        <w:spacing w:after="0" w:line="240" w:lineRule="auto"/>
        <w:ind w:left="153"/>
        <w:contextualSpacing/>
        <w:jc w:val="both"/>
        <w:rPr>
          <w:rFonts w:ascii="Verdana" w:eastAsia="Times New Roman" w:hAnsi="Verdana"/>
          <w:sz w:val="22"/>
          <w:szCs w:val="22"/>
          <w:lang w:val="es-DO" w:eastAsia="es-ES"/>
        </w:rPr>
      </w:pPr>
    </w:p>
    <w:p w:rsidR="00C67CF2" w:rsidRDefault="00057DA7" w:rsidP="004B309A">
      <w:pPr>
        <w:spacing w:after="0" w:line="240" w:lineRule="auto"/>
        <w:ind w:left="153"/>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 xml:space="preserve">Adquisición </w:t>
      </w:r>
      <w:r w:rsidR="006161A6">
        <w:rPr>
          <w:rFonts w:ascii="Verdana" w:eastAsia="Times New Roman" w:hAnsi="Verdana"/>
          <w:sz w:val="22"/>
          <w:szCs w:val="22"/>
          <w:lang w:val="es-DO" w:eastAsia="es-ES"/>
        </w:rPr>
        <w:t xml:space="preserve">de Tapas para alcantarillas </w:t>
      </w:r>
    </w:p>
    <w:p w:rsidR="00057DA7" w:rsidRDefault="00057DA7" w:rsidP="004B309A">
      <w:pPr>
        <w:spacing w:after="0" w:line="240" w:lineRule="auto"/>
        <w:ind w:left="153"/>
        <w:contextualSpacing/>
        <w:jc w:val="both"/>
        <w:rPr>
          <w:rFonts w:ascii="Verdana" w:eastAsia="Calibri" w:hAnsi="Verdana"/>
          <w:sz w:val="28"/>
          <w:szCs w:val="28"/>
          <w:lang w:val="es-DO"/>
        </w:rPr>
      </w:pPr>
    </w:p>
    <w:p w:rsidR="0007367B" w:rsidRPr="00443783" w:rsidRDefault="0007367B"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F64400">
        <w:rPr>
          <w:rFonts w:ascii="Verdana" w:eastAsia="Times New Roman" w:hAnsi="Verdana"/>
          <w:sz w:val="22"/>
          <w:szCs w:val="22"/>
          <w:lang w:val="es-DO" w:eastAsia="es-ES"/>
        </w:rPr>
        <w:t>6</w:t>
      </w:r>
      <w:r w:rsidRPr="00443783">
        <w:rPr>
          <w:rFonts w:ascii="Verdana" w:eastAsia="Times New Roman" w:hAnsi="Verdana"/>
          <w:sz w:val="22"/>
          <w:szCs w:val="22"/>
          <w:lang w:val="es-DO" w:eastAsia="es-ES"/>
        </w:rPr>
        <w:t xml:space="preserve"> por la Dirección General de Compras y Contrataciones como órgano rector del Sistema.</w:t>
      </w:r>
    </w:p>
    <w:p w:rsidR="0001176F" w:rsidRDefault="0001176F" w:rsidP="0001176F">
      <w:pPr>
        <w:spacing w:after="0" w:line="240" w:lineRule="auto"/>
        <w:contextualSpacing/>
        <w:jc w:val="both"/>
        <w:rPr>
          <w:rFonts w:ascii="Verdana" w:eastAsia="Calibri" w:hAnsi="Verdana"/>
          <w:b/>
          <w:sz w:val="22"/>
          <w:szCs w:val="22"/>
        </w:rPr>
      </w:pPr>
    </w:p>
    <w:p w:rsidR="00057DA7" w:rsidRDefault="00057DA7" w:rsidP="0001176F">
      <w:pPr>
        <w:spacing w:after="0" w:line="240" w:lineRule="auto"/>
        <w:contextualSpacing/>
        <w:jc w:val="both"/>
        <w:rPr>
          <w:rFonts w:ascii="Verdana" w:eastAsia="Calibri" w:hAnsi="Verdana"/>
          <w:b/>
          <w:sz w:val="22"/>
          <w:szCs w:val="22"/>
        </w:rPr>
      </w:pPr>
    </w:p>
    <w:p w:rsidR="00057DA7" w:rsidRDefault="00057DA7" w:rsidP="0001176F">
      <w:pPr>
        <w:spacing w:after="0" w:line="240" w:lineRule="auto"/>
        <w:contextualSpacing/>
        <w:jc w:val="both"/>
        <w:rPr>
          <w:rFonts w:ascii="Verdana" w:eastAsia="Calibri" w:hAnsi="Verdana"/>
          <w:b/>
          <w:sz w:val="22"/>
          <w:szCs w:val="22"/>
        </w:rPr>
      </w:pPr>
    </w:p>
    <w:p w:rsidR="00EA678A" w:rsidRDefault="00EA678A" w:rsidP="0001176F">
      <w:pPr>
        <w:spacing w:after="0" w:line="240" w:lineRule="auto"/>
        <w:contextualSpacing/>
        <w:jc w:val="both"/>
        <w:rPr>
          <w:rFonts w:ascii="Verdana" w:eastAsia="Calibri" w:hAnsi="Verdana"/>
          <w:b/>
          <w:sz w:val="22"/>
          <w:szCs w:val="22"/>
        </w:rPr>
      </w:pPr>
    </w:p>
    <w:p w:rsidR="001E33F9" w:rsidRDefault="001E33F9" w:rsidP="0001176F">
      <w:pPr>
        <w:spacing w:after="0" w:line="240" w:lineRule="auto"/>
        <w:contextualSpacing/>
        <w:jc w:val="both"/>
        <w:rPr>
          <w:rFonts w:ascii="Verdana" w:eastAsia="Calibri" w:hAnsi="Verdana"/>
          <w:b/>
          <w:sz w:val="22"/>
          <w:szCs w:val="22"/>
        </w:rPr>
      </w:pPr>
    </w:p>
    <w:p w:rsidR="00EA678A" w:rsidRPr="00C67CF2" w:rsidRDefault="00EA678A" w:rsidP="0001176F">
      <w:pPr>
        <w:spacing w:after="0" w:line="240" w:lineRule="auto"/>
        <w:contextualSpacing/>
        <w:jc w:val="both"/>
        <w:rPr>
          <w:rFonts w:ascii="Verdana" w:eastAsia="Calibri" w:hAnsi="Verdana"/>
          <w:b/>
          <w:sz w:val="22"/>
          <w:szCs w:val="22"/>
        </w:rPr>
      </w:pPr>
    </w:p>
    <w:p w:rsidR="00DB3197" w:rsidRDefault="00443783" w:rsidP="00DB3197">
      <w:pPr>
        <w:numPr>
          <w:ilvl w:val="1"/>
          <w:numId w:val="35"/>
        </w:numPr>
        <w:spacing w:after="0" w:line="240" w:lineRule="auto"/>
        <w:contextualSpacing/>
        <w:jc w:val="both"/>
        <w:rPr>
          <w:rFonts w:ascii="Verdana" w:eastAsia="Calibri" w:hAnsi="Verdana"/>
          <w:b/>
          <w:sz w:val="22"/>
          <w:szCs w:val="22"/>
        </w:rPr>
      </w:pPr>
      <w:r w:rsidRPr="002F3433">
        <w:rPr>
          <w:rFonts w:ascii="Verdana" w:eastAsia="Calibri" w:hAnsi="Verdana"/>
          <w:b/>
          <w:sz w:val="28"/>
          <w:szCs w:val="28"/>
        </w:rPr>
        <w:lastRenderedPageBreak/>
        <w:t>Requerimiento</w:t>
      </w:r>
      <w:r w:rsidRPr="002F3433">
        <w:rPr>
          <w:rFonts w:ascii="Verdana" w:eastAsia="Calibri" w:hAnsi="Verdana"/>
          <w:b/>
          <w:sz w:val="22"/>
          <w:szCs w:val="22"/>
        </w:rPr>
        <w:t>:</w:t>
      </w:r>
    </w:p>
    <w:p w:rsidR="00057DA7" w:rsidRDefault="00057DA7" w:rsidP="00057DA7">
      <w:pPr>
        <w:spacing w:after="0" w:line="240" w:lineRule="auto"/>
        <w:ind w:left="720"/>
        <w:contextualSpacing/>
        <w:jc w:val="both"/>
        <w:rPr>
          <w:rFonts w:ascii="Verdana" w:eastAsia="Calibri" w:hAnsi="Verdana"/>
          <w:b/>
          <w:sz w:val="22"/>
          <w:szCs w:val="22"/>
        </w:rPr>
      </w:pPr>
    </w:p>
    <w:tbl>
      <w:tblPr>
        <w:tblW w:w="10490" w:type="dxa"/>
        <w:tblInd w:w="212" w:type="dxa"/>
        <w:tblCellMar>
          <w:left w:w="70" w:type="dxa"/>
          <w:right w:w="70" w:type="dxa"/>
        </w:tblCellMar>
        <w:tblLook w:val="04A0" w:firstRow="1" w:lastRow="0" w:firstColumn="1" w:lastColumn="0" w:noHBand="0" w:noVBand="1"/>
      </w:tblPr>
      <w:tblGrid>
        <w:gridCol w:w="1035"/>
        <w:gridCol w:w="6761"/>
        <w:gridCol w:w="1418"/>
        <w:gridCol w:w="1276"/>
      </w:tblGrid>
      <w:tr w:rsidR="00057DA7" w:rsidRPr="00057DA7" w:rsidTr="00057DA7">
        <w:trPr>
          <w:trHeight w:val="960"/>
        </w:trPr>
        <w:tc>
          <w:tcPr>
            <w:tcW w:w="1035" w:type="dxa"/>
            <w:tcBorders>
              <w:top w:val="double" w:sz="6" w:space="0" w:color="auto"/>
              <w:left w:val="double" w:sz="6" w:space="0" w:color="auto"/>
              <w:bottom w:val="nil"/>
              <w:right w:val="double" w:sz="6" w:space="0" w:color="auto"/>
            </w:tcBorders>
            <w:shd w:val="clear" w:color="000000" w:fill="E46D0A"/>
            <w:vAlign w:val="center"/>
            <w:hideMark/>
          </w:tcPr>
          <w:p w:rsidR="00057DA7" w:rsidRPr="00057DA7" w:rsidRDefault="00057DA7" w:rsidP="00057DA7">
            <w:pPr>
              <w:spacing w:after="0" w:line="240" w:lineRule="auto"/>
              <w:jc w:val="center"/>
              <w:rPr>
                <w:rFonts w:ascii="Verdana" w:eastAsia="Times New Roman" w:hAnsi="Verdana" w:cs="Times New Roman"/>
                <w:b/>
                <w:bCs/>
                <w:color w:val="000000"/>
                <w:sz w:val="21"/>
                <w:szCs w:val="21"/>
                <w:lang w:val="es-DO" w:eastAsia="es-DO"/>
              </w:rPr>
            </w:pPr>
            <w:proofErr w:type="spellStart"/>
            <w:r w:rsidRPr="00057DA7">
              <w:rPr>
                <w:rFonts w:ascii="Verdana" w:eastAsia="Times New Roman" w:hAnsi="Verdana" w:cs="Times New Roman"/>
                <w:b/>
                <w:bCs/>
                <w:color w:val="000000"/>
                <w:sz w:val="21"/>
                <w:szCs w:val="21"/>
                <w:lang w:val="es-DO" w:eastAsia="es-DO"/>
              </w:rPr>
              <w:t>Items</w:t>
            </w:r>
            <w:proofErr w:type="spellEnd"/>
          </w:p>
        </w:tc>
        <w:tc>
          <w:tcPr>
            <w:tcW w:w="6761" w:type="dxa"/>
            <w:tcBorders>
              <w:top w:val="double" w:sz="6" w:space="0" w:color="auto"/>
              <w:left w:val="nil"/>
              <w:bottom w:val="nil"/>
              <w:right w:val="double" w:sz="6" w:space="0" w:color="auto"/>
            </w:tcBorders>
            <w:shd w:val="clear" w:color="000000" w:fill="E46D0A"/>
            <w:vAlign w:val="center"/>
            <w:hideMark/>
          </w:tcPr>
          <w:p w:rsidR="00057DA7" w:rsidRPr="00057DA7" w:rsidRDefault="00057DA7" w:rsidP="00057DA7">
            <w:pPr>
              <w:spacing w:after="0" w:line="240" w:lineRule="auto"/>
              <w:jc w:val="center"/>
              <w:rPr>
                <w:rFonts w:ascii="Verdana" w:eastAsia="Times New Roman" w:hAnsi="Verdana" w:cs="Times New Roman"/>
                <w:b/>
                <w:bCs/>
                <w:color w:val="000000"/>
                <w:sz w:val="21"/>
                <w:szCs w:val="21"/>
                <w:lang w:val="es-DO" w:eastAsia="es-DO"/>
              </w:rPr>
            </w:pPr>
            <w:r w:rsidRPr="00057DA7">
              <w:rPr>
                <w:rFonts w:ascii="Verdana" w:eastAsia="Times New Roman" w:hAnsi="Verdana" w:cs="Times New Roman"/>
                <w:b/>
                <w:bCs/>
                <w:color w:val="000000"/>
                <w:sz w:val="21"/>
                <w:szCs w:val="21"/>
                <w:lang w:val="es-DO" w:eastAsia="es-DO"/>
              </w:rPr>
              <w:t>Descripción</w:t>
            </w:r>
          </w:p>
        </w:tc>
        <w:tc>
          <w:tcPr>
            <w:tcW w:w="1418" w:type="dxa"/>
            <w:tcBorders>
              <w:top w:val="double" w:sz="6" w:space="0" w:color="auto"/>
              <w:left w:val="nil"/>
              <w:bottom w:val="nil"/>
              <w:right w:val="double" w:sz="6" w:space="0" w:color="auto"/>
            </w:tcBorders>
            <w:shd w:val="clear" w:color="000000" w:fill="E46D0A"/>
            <w:vAlign w:val="center"/>
            <w:hideMark/>
          </w:tcPr>
          <w:p w:rsidR="00057DA7" w:rsidRPr="00057DA7" w:rsidRDefault="00057DA7" w:rsidP="00057DA7">
            <w:pPr>
              <w:spacing w:after="0" w:line="240" w:lineRule="auto"/>
              <w:jc w:val="center"/>
              <w:rPr>
                <w:rFonts w:ascii="Verdana" w:eastAsia="Times New Roman" w:hAnsi="Verdana" w:cs="Times New Roman"/>
                <w:b/>
                <w:bCs/>
                <w:color w:val="000000"/>
                <w:sz w:val="22"/>
                <w:szCs w:val="22"/>
                <w:lang w:val="es-DO" w:eastAsia="es-DO"/>
              </w:rPr>
            </w:pPr>
            <w:r w:rsidRPr="00057DA7">
              <w:rPr>
                <w:rFonts w:ascii="Verdana" w:eastAsia="Times New Roman" w:hAnsi="Verdana" w:cs="Times New Roman"/>
                <w:b/>
                <w:bCs/>
                <w:color w:val="000000"/>
                <w:sz w:val="22"/>
                <w:szCs w:val="22"/>
                <w:lang w:val="es-DO" w:eastAsia="es-DO"/>
              </w:rPr>
              <w:t>Unidad de medida</w:t>
            </w:r>
          </w:p>
        </w:tc>
        <w:tc>
          <w:tcPr>
            <w:tcW w:w="1276" w:type="dxa"/>
            <w:tcBorders>
              <w:top w:val="double" w:sz="6" w:space="0" w:color="auto"/>
              <w:left w:val="nil"/>
              <w:bottom w:val="nil"/>
              <w:right w:val="double" w:sz="6" w:space="0" w:color="auto"/>
            </w:tcBorders>
            <w:shd w:val="clear" w:color="000000" w:fill="E46D0A"/>
            <w:vAlign w:val="center"/>
            <w:hideMark/>
          </w:tcPr>
          <w:p w:rsidR="00057DA7" w:rsidRPr="00057DA7" w:rsidRDefault="00057DA7" w:rsidP="00057DA7">
            <w:pPr>
              <w:spacing w:after="0" w:line="240" w:lineRule="auto"/>
              <w:jc w:val="center"/>
              <w:rPr>
                <w:rFonts w:ascii="Verdana" w:eastAsia="Times New Roman" w:hAnsi="Verdana" w:cs="Times New Roman"/>
                <w:b/>
                <w:bCs/>
                <w:color w:val="000000"/>
                <w:sz w:val="22"/>
                <w:szCs w:val="22"/>
                <w:lang w:val="es-DO" w:eastAsia="es-DO"/>
              </w:rPr>
            </w:pPr>
            <w:r w:rsidRPr="00057DA7">
              <w:rPr>
                <w:rFonts w:ascii="Verdana" w:eastAsia="Times New Roman" w:hAnsi="Verdana" w:cs="Times New Roman"/>
                <w:b/>
                <w:bCs/>
                <w:color w:val="000000"/>
                <w:sz w:val="22"/>
                <w:szCs w:val="22"/>
                <w:lang w:val="es-DO" w:eastAsia="es-DO"/>
              </w:rPr>
              <w:t>Cantidad</w:t>
            </w:r>
          </w:p>
        </w:tc>
      </w:tr>
      <w:tr w:rsidR="00057DA7" w:rsidRPr="00057DA7" w:rsidTr="00057DA7">
        <w:trPr>
          <w:trHeight w:val="331"/>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1</w:t>
            </w:r>
          </w:p>
        </w:tc>
        <w:tc>
          <w:tcPr>
            <w:tcW w:w="6761" w:type="dxa"/>
            <w:tcBorders>
              <w:top w:val="single" w:sz="4" w:space="0" w:color="auto"/>
              <w:left w:val="nil"/>
              <w:bottom w:val="single" w:sz="4" w:space="0" w:color="auto"/>
              <w:right w:val="single" w:sz="4" w:space="0" w:color="auto"/>
            </w:tcBorders>
            <w:shd w:val="clear" w:color="auto" w:fill="auto"/>
            <w:noWrap/>
            <w:vAlign w:val="bottom"/>
            <w:hideMark/>
          </w:tcPr>
          <w:p w:rsidR="00057DA7" w:rsidRPr="00057DA7" w:rsidRDefault="004A43D8" w:rsidP="00805FD2">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Tapas Para Alcantarilla Con Sus Anillos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unidad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57DA7" w:rsidRPr="00057DA7" w:rsidRDefault="004A43D8" w:rsidP="00057DA7">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570</w:t>
            </w:r>
          </w:p>
        </w:tc>
      </w:tr>
    </w:tbl>
    <w:p w:rsidR="0001176F" w:rsidRDefault="0001176F" w:rsidP="00DE4012">
      <w:pPr>
        <w:spacing w:after="0" w:line="240" w:lineRule="auto"/>
        <w:contextualSpacing/>
        <w:jc w:val="both"/>
        <w:rPr>
          <w:rFonts w:ascii="Verdana" w:eastAsia="Times New Roman" w:hAnsi="Verdana"/>
          <w:b/>
          <w:sz w:val="22"/>
          <w:szCs w:val="22"/>
          <w:lang w:val="es-DO" w:eastAsia="es-ES"/>
        </w:rPr>
      </w:pPr>
    </w:p>
    <w:p w:rsidR="00B03E41" w:rsidRDefault="00F52F91" w:rsidP="00F52F91">
      <w:pPr>
        <w:spacing w:after="0" w:line="240" w:lineRule="auto"/>
        <w:jc w:val="both"/>
        <w:rPr>
          <w:rFonts w:ascii="Verdana" w:eastAsia="Times New Roman" w:hAnsi="Verdana"/>
          <w:b/>
          <w:sz w:val="28"/>
          <w:szCs w:val="28"/>
          <w:lang w:val="es-DO" w:eastAsia="es-ES"/>
        </w:rPr>
      </w:pPr>
      <w:r w:rsidRPr="00F52F91">
        <w:rPr>
          <w:rFonts w:ascii="Verdana" w:eastAsia="Times New Roman" w:hAnsi="Verdana"/>
          <w:b/>
          <w:sz w:val="28"/>
          <w:szCs w:val="28"/>
          <w:lang w:val="es-DO" w:eastAsia="es-ES"/>
        </w:rPr>
        <w:t>Especificaciones Técnicas:</w:t>
      </w:r>
    </w:p>
    <w:p w:rsidR="0007367B" w:rsidRPr="00F52F91" w:rsidRDefault="0007367B" w:rsidP="00F52F91">
      <w:pPr>
        <w:spacing w:after="0" w:line="240" w:lineRule="auto"/>
        <w:jc w:val="both"/>
        <w:rPr>
          <w:rFonts w:ascii="Verdana" w:eastAsia="Times New Roman" w:hAnsi="Verdana"/>
          <w:b/>
          <w:sz w:val="28"/>
          <w:szCs w:val="28"/>
          <w:lang w:val="es-DO" w:eastAsia="es-ES"/>
        </w:rPr>
      </w:pPr>
    </w:p>
    <w:p w:rsidR="00B03E41" w:rsidRPr="00C46B75" w:rsidRDefault="00F52F91" w:rsidP="00F52F91">
      <w:pPr>
        <w:pStyle w:val="Prrafodelista"/>
        <w:numPr>
          <w:ilvl w:val="0"/>
          <w:numId w:val="49"/>
        </w:numPr>
        <w:spacing w:after="0" w:line="240" w:lineRule="auto"/>
        <w:jc w:val="both"/>
        <w:rPr>
          <w:rFonts w:ascii="Verdana" w:eastAsia="Times New Roman" w:hAnsi="Verdana"/>
          <w:sz w:val="20"/>
          <w:szCs w:val="20"/>
          <w:lang w:val="es-DO" w:eastAsia="es-ES"/>
        </w:rPr>
      </w:pPr>
      <w:r w:rsidRPr="00C46B75">
        <w:rPr>
          <w:rFonts w:ascii="Verdana" w:eastAsia="Times New Roman" w:hAnsi="Verdana"/>
          <w:sz w:val="20"/>
          <w:szCs w:val="20"/>
          <w:lang w:val="es-DO" w:eastAsia="es-ES"/>
        </w:rPr>
        <w:t>Material: fibra de vidrio.</w:t>
      </w:r>
    </w:p>
    <w:p w:rsidR="00F52F91" w:rsidRPr="00C46B75" w:rsidRDefault="00F52F91" w:rsidP="00F52F91">
      <w:pPr>
        <w:pStyle w:val="Prrafodelista"/>
        <w:numPr>
          <w:ilvl w:val="0"/>
          <w:numId w:val="49"/>
        </w:numPr>
        <w:spacing w:after="0" w:line="240" w:lineRule="auto"/>
        <w:jc w:val="both"/>
        <w:rPr>
          <w:rFonts w:ascii="Verdana" w:eastAsia="Times New Roman" w:hAnsi="Verdana"/>
          <w:sz w:val="20"/>
          <w:szCs w:val="20"/>
          <w:lang w:val="es-DO" w:eastAsia="es-ES"/>
        </w:rPr>
      </w:pPr>
      <w:r w:rsidRPr="00C46B75">
        <w:rPr>
          <w:rFonts w:ascii="Verdana" w:eastAsia="Times New Roman" w:hAnsi="Verdana"/>
          <w:sz w:val="20"/>
          <w:szCs w:val="20"/>
          <w:lang w:val="es-DO" w:eastAsia="es-ES"/>
        </w:rPr>
        <w:t>Resistentes a la corrosión, no reciclable</w:t>
      </w:r>
    </w:p>
    <w:p w:rsidR="00F52F91" w:rsidRPr="00C46B75" w:rsidRDefault="00F52F91" w:rsidP="00F52F91">
      <w:pPr>
        <w:pStyle w:val="Prrafodelista"/>
        <w:numPr>
          <w:ilvl w:val="0"/>
          <w:numId w:val="49"/>
        </w:numPr>
        <w:spacing w:after="0" w:line="240" w:lineRule="auto"/>
        <w:jc w:val="both"/>
        <w:rPr>
          <w:rFonts w:ascii="Verdana" w:eastAsia="Times New Roman" w:hAnsi="Verdana"/>
          <w:sz w:val="20"/>
          <w:szCs w:val="20"/>
          <w:lang w:val="es-DO" w:eastAsia="es-ES"/>
        </w:rPr>
      </w:pPr>
      <w:r w:rsidRPr="00C46B75">
        <w:rPr>
          <w:rFonts w:ascii="Verdana" w:eastAsia="Times New Roman" w:hAnsi="Verdana"/>
          <w:sz w:val="20"/>
          <w:szCs w:val="20"/>
          <w:lang w:val="es-DO" w:eastAsia="es-ES"/>
        </w:rPr>
        <w:t>Color Naranja</w:t>
      </w:r>
    </w:p>
    <w:p w:rsidR="00F52F91" w:rsidRPr="00C46B75" w:rsidRDefault="00F52F91" w:rsidP="00F52F91">
      <w:pPr>
        <w:pStyle w:val="Prrafodelista"/>
        <w:numPr>
          <w:ilvl w:val="0"/>
          <w:numId w:val="49"/>
        </w:numPr>
        <w:spacing w:after="0" w:line="240" w:lineRule="auto"/>
        <w:jc w:val="both"/>
        <w:rPr>
          <w:rFonts w:ascii="Verdana" w:eastAsia="Times New Roman" w:hAnsi="Verdana"/>
          <w:sz w:val="20"/>
          <w:szCs w:val="20"/>
          <w:lang w:val="es-DO" w:eastAsia="es-ES"/>
        </w:rPr>
      </w:pPr>
      <w:r w:rsidRPr="00C46B75">
        <w:rPr>
          <w:rFonts w:ascii="Verdana" w:eastAsia="Times New Roman" w:hAnsi="Verdana"/>
          <w:sz w:val="20"/>
          <w:szCs w:val="20"/>
          <w:lang w:val="es-DO" w:eastAsia="es-ES"/>
        </w:rPr>
        <w:t>Diámetro: 19 pulgadas</w:t>
      </w:r>
    </w:p>
    <w:p w:rsidR="00F52F91" w:rsidRPr="00C46B75" w:rsidRDefault="00F52F91" w:rsidP="00F52F91">
      <w:pPr>
        <w:pStyle w:val="Prrafodelista"/>
        <w:numPr>
          <w:ilvl w:val="0"/>
          <w:numId w:val="49"/>
        </w:numPr>
        <w:spacing w:after="0" w:line="240" w:lineRule="auto"/>
        <w:jc w:val="both"/>
        <w:rPr>
          <w:rFonts w:ascii="Verdana" w:eastAsia="Times New Roman" w:hAnsi="Verdana"/>
          <w:sz w:val="20"/>
          <w:szCs w:val="20"/>
          <w:lang w:val="es-DO" w:eastAsia="es-ES"/>
        </w:rPr>
      </w:pPr>
      <w:r w:rsidRPr="00C46B75">
        <w:rPr>
          <w:rFonts w:ascii="Verdana" w:eastAsia="Times New Roman" w:hAnsi="Verdana"/>
          <w:sz w:val="20"/>
          <w:szCs w:val="20"/>
          <w:lang w:val="es-DO" w:eastAsia="es-ES"/>
        </w:rPr>
        <w:t>Con protección contra robo de la tapa al anillo</w:t>
      </w:r>
    </w:p>
    <w:p w:rsidR="0007367B" w:rsidRPr="0007367B" w:rsidRDefault="00F52F91" w:rsidP="0007367B">
      <w:pPr>
        <w:pStyle w:val="Prrafodelista"/>
        <w:numPr>
          <w:ilvl w:val="0"/>
          <w:numId w:val="49"/>
        </w:numPr>
        <w:spacing w:after="0" w:line="240" w:lineRule="auto"/>
        <w:jc w:val="both"/>
        <w:rPr>
          <w:rFonts w:ascii="Verdana" w:eastAsia="Times New Roman" w:hAnsi="Verdana"/>
          <w:sz w:val="20"/>
          <w:szCs w:val="20"/>
          <w:lang w:val="es-DO" w:eastAsia="es-ES"/>
        </w:rPr>
      </w:pPr>
      <w:r w:rsidRPr="00C46B75">
        <w:rPr>
          <w:rFonts w:ascii="Verdana" w:eastAsia="Times New Roman" w:hAnsi="Verdana"/>
          <w:sz w:val="20"/>
          <w:szCs w:val="20"/>
          <w:lang w:val="es-DO" w:eastAsia="es-ES"/>
        </w:rPr>
        <w:t xml:space="preserve">Resistencia: 40 toneladas </w:t>
      </w:r>
      <w:r w:rsidR="003628EA" w:rsidRPr="00C46B75">
        <w:rPr>
          <w:rFonts w:ascii="Verdana" w:eastAsia="Times New Roman" w:hAnsi="Verdana"/>
          <w:sz w:val="20"/>
          <w:szCs w:val="20"/>
          <w:lang w:val="es-DO" w:eastAsia="es-ES"/>
        </w:rPr>
        <w:t>mínimo</w:t>
      </w:r>
    </w:p>
    <w:p w:rsidR="0007367B" w:rsidRDefault="0007367B" w:rsidP="0007367B">
      <w:pPr>
        <w:pStyle w:val="Prrafodelista"/>
        <w:spacing w:after="0" w:line="240" w:lineRule="auto"/>
        <w:ind w:left="360"/>
        <w:jc w:val="both"/>
        <w:rPr>
          <w:rFonts w:ascii="Verdana" w:eastAsia="Times New Roman" w:hAnsi="Verdana"/>
          <w:sz w:val="20"/>
          <w:szCs w:val="20"/>
          <w:lang w:val="es-DO" w:eastAsia="es-ES"/>
        </w:rPr>
      </w:pPr>
    </w:p>
    <w:p w:rsidR="00F52F91" w:rsidRPr="0007367B" w:rsidRDefault="00F52F91" w:rsidP="0007367B">
      <w:pPr>
        <w:rPr>
          <w:rFonts w:ascii="Verdana" w:eastAsia="Times New Roman" w:hAnsi="Verdana"/>
          <w:sz w:val="20"/>
          <w:szCs w:val="20"/>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B41AB6" w:rsidRDefault="00B41AB6" w:rsidP="0007367B">
      <w:pPr>
        <w:spacing w:after="0" w:line="240" w:lineRule="auto"/>
        <w:contextualSpacing/>
        <w:jc w:val="both"/>
        <w:rPr>
          <w:rFonts w:ascii="Verdana" w:eastAsia="Times New Roman" w:hAnsi="Verdana"/>
          <w:sz w:val="22"/>
          <w:szCs w:val="22"/>
          <w:lang w:val="es-DO" w:eastAsia="es-ES"/>
        </w:rPr>
      </w:pPr>
    </w:p>
    <w:p w:rsidR="00EA678A" w:rsidRPr="006235D9" w:rsidRDefault="00EA678A"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D15938">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32067A" w:rsidRPr="00443783" w:rsidRDefault="0032067A"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9A591C" w:rsidRDefault="00186EA0" w:rsidP="001E33F9">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EA678A" w:rsidRDefault="00EA678A" w:rsidP="001E33F9">
      <w:pPr>
        <w:pStyle w:val="Prrafodelista"/>
        <w:spacing w:after="0" w:line="240" w:lineRule="auto"/>
        <w:ind w:left="1440" w:right="425"/>
        <w:jc w:val="both"/>
        <w:rPr>
          <w:rFonts w:ascii="Trebuchet MS" w:eastAsia="Calibri" w:hAnsi="Trebuchet MS"/>
          <w:sz w:val="22"/>
          <w:szCs w:val="22"/>
        </w:rPr>
      </w:pPr>
    </w:p>
    <w:p w:rsidR="00EA678A" w:rsidRPr="001E33F9" w:rsidRDefault="00EA678A" w:rsidP="001E33F9">
      <w:pPr>
        <w:pStyle w:val="Prrafodelista"/>
        <w:spacing w:after="0" w:line="240" w:lineRule="auto"/>
        <w:ind w:left="1440" w:right="425"/>
        <w:jc w:val="both"/>
        <w:rPr>
          <w:rFonts w:ascii="Trebuchet MS" w:eastAsia="Calibri" w:hAnsi="Trebuchet M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EA678A" w:rsidRDefault="00EA678A" w:rsidP="00EA678A">
      <w:pPr>
        <w:spacing w:after="0" w:line="240" w:lineRule="auto"/>
        <w:contextualSpacing/>
        <w:jc w:val="both"/>
        <w:rPr>
          <w:rFonts w:ascii="Verdana" w:eastAsia="Calibri" w:hAnsi="Verdana"/>
          <w:sz w:val="22"/>
          <w:szCs w:val="22"/>
        </w:rPr>
      </w:pP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67CF2" w:rsidRDefault="00C67CF2" w:rsidP="00443783">
      <w:pPr>
        <w:spacing w:after="0" w:line="240" w:lineRule="auto"/>
        <w:jc w:val="both"/>
        <w:rPr>
          <w:rFonts w:ascii="Verdana" w:hAnsi="Verdana"/>
          <w:sz w:val="22"/>
          <w:szCs w:val="22"/>
        </w:rPr>
      </w:pPr>
    </w:p>
    <w:p w:rsidR="00EA678A" w:rsidRPr="00443783" w:rsidRDefault="00EA678A"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EA678A">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2B48C5">
              <w:rPr>
                <w:rFonts w:ascii="Verdana" w:eastAsia="Times New Roman" w:hAnsi="Verdana" w:cs="Times New Roman"/>
                <w:b/>
                <w:bCs/>
                <w:color w:val="000000"/>
                <w:sz w:val="22"/>
                <w:szCs w:val="22"/>
                <w:lang w:eastAsia="es-DO"/>
              </w:rPr>
              <w:t>22</w:t>
            </w:r>
            <w:r w:rsidR="00321755">
              <w:rPr>
                <w:rFonts w:ascii="Verdana" w:eastAsia="Times New Roman" w:hAnsi="Verdana" w:cs="Times New Roman"/>
                <w:b/>
                <w:bCs/>
                <w:color w:val="000000"/>
                <w:sz w:val="22"/>
                <w:szCs w:val="22"/>
                <w:lang w:eastAsia="es-DO"/>
              </w:rPr>
              <w:t xml:space="preserve"> de enero del 2016</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057DA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141C18">
              <w:rPr>
                <w:rFonts w:ascii="Verdana" w:eastAsia="Times New Roman" w:hAnsi="Verdana" w:cs="Times New Roman"/>
                <w:b/>
                <w:bCs/>
                <w:color w:val="000000"/>
                <w:sz w:val="22"/>
                <w:szCs w:val="22"/>
                <w:lang w:eastAsia="es-DO"/>
              </w:rPr>
              <w:t>26 y 27</w:t>
            </w:r>
            <w:r w:rsidR="00C95DCC">
              <w:rPr>
                <w:rFonts w:ascii="Verdana" w:eastAsia="Times New Roman" w:hAnsi="Verdana" w:cs="Times New Roman"/>
                <w:b/>
                <w:bCs/>
                <w:color w:val="000000"/>
                <w:sz w:val="22"/>
                <w:szCs w:val="22"/>
                <w:lang w:eastAsia="es-DO"/>
              </w:rPr>
              <w:t xml:space="preserve"> de enero </w:t>
            </w:r>
            <w:r w:rsidR="00A76770">
              <w:rPr>
                <w:rFonts w:ascii="Verdana" w:eastAsia="Times New Roman" w:hAnsi="Verdana" w:cs="Times New Roman"/>
                <w:b/>
                <w:bCs/>
                <w:color w:val="000000"/>
                <w:sz w:val="22"/>
                <w:szCs w:val="22"/>
                <w:lang w:eastAsia="es-DO"/>
              </w:rPr>
              <w:t>del 2016</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057DA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4D4331">
              <w:rPr>
                <w:rFonts w:ascii="Verdana" w:eastAsia="Times New Roman" w:hAnsi="Verdana" w:cs="Times New Roman"/>
                <w:b/>
                <w:bCs/>
                <w:color w:val="000000"/>
                <w:sz w:val="22"/>
                <w:szCs w:val="22"/>
                <w:lang w:eastAsia="es-DO"/>
              </w:rPr>
              <w:t>28</w:t>
            </w:r>
            <w:r w:rsidR="00E72264">
              <w:rPr>
                <w:rFonts w:ascii="Verdana" w:eastAsia="Times New Roman" w:hAnsi="Verdana" w:cs="Times New Roman"/>
                <w:b/>
                <w:bCs/>
                <w:color w:val="000000"/>
                <w:sz w:val="22"/>
                <w:szCs w:val="22"/>
                <w:lang w:eastAsia="es-DO"/>
              </w:rPr>
              <w:t xml:space="preserve"> y </w:t>
            </w:r>
            <w:r w:rsidR="004D4331">
              <w:rPr>
                <w:rFonts w:ascii="Verdana" w:eastAsia="Times New Roman" w:hAnsi="Verdana" w:cs="Times New Roman"/>
                <w:b/>
                <w:bCs/>
                <w:color w:val="000000"/>
                <w:sz w:val="22"/>
                <w:szCs w:val="22"/>
                <w:lang w:eastAsia="es-DO"/>
              </w:rPr>
              <w:t>29</w:t>
            </w:r>
            <w:r w:rsidR="009925E4">
              <w:rPr>
                <w:rFonts w:ascii="Verdana" w:eastAsia="Times New Roman" w:hAnsi="Verdana" w:cs="Times New Roman"/>
                <w:b/>
                <w:bCs/>
                <w:color w:val="000000"/>
                <w:sz w:val="22"/>
                <w:szCs w:val="22"/>
                <w:lang w:eastAsia="es-DO"/>
              </w:rPr>
              <w:t xml:space="preserve"> de  enero del 2016</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057DA7">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3E1EC9">
              <w:rPr>
                <w:rFonts w:ascii="Verdana" w:eastAsia="Times New Roman" w:hAnsi="Verdana" w:cs="Times New Roman"/>
                <w:b/>
                <w:bCs/>
                <w:color w:val="000000"/>
                <w:sz w:val="22"/>
                <w:szCs w:val="22"/>
                <w:lang w:eastAsia="es-DO"/>
              </w:rPr>
              <w:t>01</w:t>
            </w:r>
            <w:r w:rsidR="00E5658C">
              <w:rPr>
                <w:rFonts w:ascii="Verdana" w:eastAsia="Times New Roman" w:hAnsi="Verdana" w:cs="Times New Roman"/>
                <w:b/>
                <w:bCs/>
                <w:color w:val="000000"/>
                <w:sz w:val="22"/>
                <w:szCs w:val="22"/>
                <w:lang w:eastAsia="es-DO"/>
              </w:rPr>
              <w:t xml:space="preserve"> de </w:t>
            </w:r>
            <w:r w:rsidR="003E1EC9">
              <w:rPr>
                <w:rFonts w:ascii="Verdana" w:eastAsia="Times New Roman" w:hAnsi="Verdana" w:cs="Times New Roman"/>
                <w:b/>
                <w:bCs/>
                <w:color w:val="000000"/>
                <w:sz w:val="22"/>
                <w:szCs w:val="22"/>
                <w:lang w:eastAsia="es-DO"/>
              </w:rPr>
              <w:t>Febrero</w:t>
            </w:r>
            <w:r w:rsidRPr="00443783">
              <w:rPr>
                <w:rFonts w:ascii="Verdana" w:eastAsia="Times New Roman" w:hAnsi="Verdana" w:cs="Times New Roman"/>
                <w:b/>
                <w:bCs/>
                <w:color w:val="000000"/>
                <w:sz w:val="22"/>
                <w:szCs w:val="22"/>
                <w:lang w:eastAsia="es-DO"/>
              </w:rPr>
              <w:t xml:space="preserve"> del 201</w:t>
            </w:r>
            <w:r w:rsidR="00873B9A">
              <w:rPr>
                <w:rFonts w:ascii="Verdana" w:eastAsia="Times New Roman" w:hAnsi="Verdana" w:cs="Times New Roman"/>
                <w:b/>
                <w:bCs/>
                <w:color w:val="000000"/>
                <w:sz w:val="22"/>
                <w:szCs w:val="22"/>
                <w:lang w:eastAsia="es-DO"/>
              </w:rPr>
              <w:t>6 a las</w:t>
            </w:r>
            <w:r w:rsidR="00DE4012">
              <w:rPr>
                <w:rFonts w:ascii="Verdana" w:eastAsia="Calibri" w:hAnsi="Verdana"/>
                <w:b/>
                <w:sz w:val="22"/>
                <w:szCs w:val="22"/>
              </w:rPr>
              <w:t xml:space="preserve"> </w:t>
            </w:r>
            <w:r w:rsidR="00C017D0">
              <w:rPr>
                <w:rFonts w:ascii="Verdana" w:eastAsia="Calibri" w:hAnsi="Verdana"/>
                <w:b/>
                <w:sz w:val="22"/>
                <w:szCs w:val="22"/>
              </w:rPr>
              <w:t xml:space="preserve"> </w:t>
            </w:r>
            <w:r w:rsidR="00A10920">
              <w:rPr>
                <w:rFonts w:ascii="Verdana" w:eastAsia="Calibri" w:hAnsi="Verdana"/>
                <w:b/>
                <w:sz w:val="22"/>
                <w:szCs w:val="22"/>
              </w:rPr>
              <w:t>4</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32067A" w:rsidRPr="00443783" w:rsidRDefault="0032067A"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A10920">
        <w:rPr>
          <w:rFonts w:ascii="Verdana" w:eastAsia="Calibri" w:hAnsi="Verdana"/>
          <w:b/>
          <w:sz w:val="22"/>
          <w:szCs w:val="22"/>
        </w:rPr>
        <w:t>02</w:t>
      </w:r>
      <w:bookmarkStart w:id="1" w:name="_GoBack"/>
      <w:bookmarkEnd w:id="1"/>
      <w:r w:rsidR="00E5658C" w:rsidRPr="00C67CF2">
        <w:rPr>
          <w:rFonts w:ascii="Verdana" w:eastAsia="Calibri" w:hAnsi="Verdana"/>
          <w:b/>
          <w:sz w:val="22"/>
          <w:szCs w:val="22"/>
        </w:rPr>
        <w:t xml:space="preserve"> de </w:t>
      </w:r>
      <w:r w:rsidR="00572E1D">
        <w:rPr>
          <w:rFonts w:ascii="Verdana" w:eastAsia="Calibri" w:hAnsi="Verdana"/>
          <w:b/>
          <w:sz w:val="22"/>
          <w:szCs w:val="22"/>
        </w:rPr>
        <w:t>Febrero</w:t>
      </w:r>
      <w:r w:rsidR="00173FE3">
        <w:rPr>
          <w:rFonts w:ascii="Verdana" w:eastAsia="Calibri" w:hAnsi="Verdana"/>
          <w:b/>
          <w:sz w:val="22"/>
          <w:szCs w:val="22"/>
        </w:rPr>
        <w:t xml:space="preserve"> del 2016</w:t>
      </w:r>
      <w:r w:rsidR="00091847" w:rsidRPr="00C67CF2">
        <w:rPr>
          <w:rFonts w:ascii="Verdana" w:eastAsia="Calibri" w:hAnsi="Verdana"/>
          <w:b/>
          <w:sz w:val="22"/>
          <w:szCs w:val="22"/>
        </w:rPr>
        <w:t xml:space="preserve">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 xml:space="preserve">30) días hábiles contados a partir de la fecha de apertura. Si no manifiesta en forma fehaciente su voluntad de no renovar la Oferta con una antelación mínima de 30 días hábiles al </w:t>
      </w:r>
      <w:r w:rsidRPr="00C67CF2">
        <w:rPr>
          <w:rFonts w:ascii="Verdana" w:eastAsia="Calibri" w:hAnsi="Verdana"/>
          <w:sz w:val="22"/>
          <w:szCs w:val="22"/>
        </w:rPr>
        <w:lastRenderedPageBreak/>
        <w:t xml:space="preserve">vencimiento del plazo, aquella se considerará prorrogada automáticamente por el 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Pr="00C67CF2"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E72264" w:rsidRDefault="00E72264" w:rsidP="00E72264">
      <w:pPr>
        <w:spacing w:after="0" w:line="240" w:lineRule="auto"/>
        <w:jc w:val="both"/>
        <w:rPr>
          <w:rFonts w:ascii="Verdana" w:eastAsia="Calibri" w:hAnsi="Verdana"/>
          <w:sz w:val="22"/>
          <w:szCs w:val="22"/>
        </w:rPr>
      </w:pPr>
    </w:p>
    <w:p w:rsidR="00E72264" w:rsidRPr="00E72264" w:rsidRDefault="00E72264" w:rsidP="00805FD2">
      <w:pPr>
        <w:spacing w:after="0" w:line="240" w:lineRule="auto"/>
        <w:ind w:left="708"/>
        <w:jc w:val="both"/>
        <w:rPr>
          <w:rFonts w:ascii="Verdana" w:eastAsia="Calibri" w:hAnsi="Verdana"/>
          <w:sz w:val="22"/>
          <w:szCs w:val="22"/>
        </w:rPr>
      </w:pPr>
      <w:r w:rsidRPr="00E72264">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E72264" w:rsidRDefault="00E72264" w:rsidP="00E72264">
      <w:pPr>
        <w:spacing w:after="0" w:line="240" w:lineRule="auto"/>
        <w:ind w:left="709"/>
        <w:contextualSpacing/>
        <w:jc w:val="both"/>
        <w:rPr>
          <w:rFonts w:ascii="Verdana" w:eastAsia="Calibri" w:hAnsi="Verdana"/>
          <w:b/>
          <w:sz w:val="28"/>
          <w:szCs w:val="28"/>
        </w:rPr>
      </w:pPr>
    </w:p>
    <w:p w:rsidR="00443783" w:rsidRPr="00E72264" w:rsidRDefault="00443783" w:rsidP="00F83D34">
      <w:pPr>
        <w:spacing w:after="0" w:line="240" w:lineRule="auto"/>
        <w:ind w:left="709"/>
        <w:contextualSpacing/>
        <w:jc w:val="both"/>
        <w:rPr>
          <w:rFonts w:ascii="Verdana" w:eastAsia="Calibri" w:hAnsi="Verdana"/>
          <w:b/>
          <w:sz w:val="28"/>
          <w:szCs w:val="28"/>
        </w:rPr>
      </w:pPr>
      <w:r w:rsidRPr="00E72264">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EA678A">
      <w:headerReference w:type="default" r:id="rId10"/>
      <w:footerReference w:type="default" r:id="rId11"/>
      <w:footerReference w:type="first" r:id="rId12"/>
      <w:pgSz w:w="12240" w:h="15840"/>
      <w:pgMar w:top="15" w:right="1041" w:bottom="1276" w:left="709"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301" w:rsidRDefault="009D5301" w:rsidP="00EF0703">
      <w:pPr>
        <w:spacing w:after="0" w:line="240" w:lineRule="auto"/>
      </w:pPr>
      <w:r>
        <w:separator/>
      </w:r>
    </w:p>
  </w:endnote>
  <w:endnote w:type="continuationSeparator" w:id="0">
    <w:p w:rsidR="009D5301" w:rsidRDefault="009D5301"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A10920">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301" w:rsidRDefault="009D5301" w:rsidP="00EF0703">
      <w:pPr>
        <w:spacing w:after="0" w:line="240" w:lineRule="auto"/>
      </w:pPr>
      <w:r>
        <w:separator/>
      </w:r>
    </w:p>
  </w:footnote>
  <w:footnote w:type="continuationSeparator" w:id="0">
    <w:p w:rsidR="009D5301" w:rsidRDefault="009D5301"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2D" w:rsidRDefault="0037592D" w:rsidP="00625D75">
    <w:pPr>
      <w:pStyle w:val="Encabezado"/>
      <w:jc w:val="center"/>
    </w:pPr>
    <w:r w:rsidRPr="00757715">
      <w:rPr>
        <w:noProof/>
        <w:lang w:val="es-DO" w:eastAsia="es-DO"/>
      </w:rPr>
      <w:drawing>
        <wp:inline distT="0" distB="0" distL="0" distR="0" wp14:anchorId="77AD8FF4" wp14:editId="58788544">
          <wp:extent cx="1605516" cy="956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15:restartNumberingAfterBreak="0">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15:restartNumberingAfterBreak="0">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15:restartNumberingAfterBreak="0">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15:restartNumberingAfterBreak="0">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15:restartNumberingAfterBreak="0">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15:restartNumberingAfterBreak="0">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15:restartNumberingAfterBreak="0">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CD2F50"/>
    <w:multiLevelType w:val="hybridMultilevel"/>
    <w:tmpl w:val="A132ABB0"/>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2" w15:restartNumberingAfterBreak="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5" w15:restartNumberingAfterBreak="0">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7" w15:restartNumberingAfterBreak="0">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3" w15:restartNumberingAfterBreak="0">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4" w15:restartNumberingAfterBreak="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1" w15:restartNumberingAfterBreak="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3" w15:restartNumberingAfterBreak="0">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5" w15:restartNumberingAfterBreak="0">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3E46E1"/>
    <w:multiLevelType w:val="hybridMultilevel"/>
    <w:tmpl w:val="E5207F5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7" w15:restartNumberingAfterBreak="0">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0"/>
  </w:num>
  <w:num w:numId="6">
    <w:abstractNumId w:val="36"/>
  </w:num>
  <w:num w:numId="7">
    <w:abstractNumId w:val="17"/>
  </w:num>
  <w:num w:numId="8">
    <w:abstractNumId w:val="24"/>
  </w:num>
  <w:num w:numId="9">
    <w:abstractNumId w:val="6"/>
  </w:num>
  <w:num w:numId="10">
    <w:abstractNumId w:val="37"/>
  </w:num>
  <w:num w:numId="11">
    <w:abstractNumId w:val="41"/>
  </w:num>
  <w:num w:numId="12">
    <w:abstractNumId w:val="45"/>
  </w:num>
  <w:num w:numId="13">
    <w:abstractNumId w:val="3"/>
  </w:num>
  <w:num w:numId="14">
    <w:abstractNumId w:val="15"/>
  </w:num>
  <w:num w:numId="15">
    <w:abstractNumId w:val="25"/>
  </w:num>
  <w:num w:numId="16">
    <w:abstractNumId w:val="20"/>
  </w:num>
  <w:num w:numId="17">
    <w:abstractNumId w:val="2"/>
  </w:num>
  <w:num w:numId="18">
    <w:abstractNumId w:val="47"/>
  </w:num>
  <w:num w:numId="19">
    <w:abstractNumId w:val="34"/>
  </w:num>
  <w:num w:numId="20">
    <w:abstractNumId w:val="29"/>
  </w:num>
  <w:num w:numId="21">
    <w:abstractNumId w:val="40"/>
  </w:num>
  <w:num w:numId="22">
    <w:abstractNumId w:val="0"/>
  </w:num>
  <w:num w:numId="23">
    <w:abstractNumId w:val="35"/>
  </w:num>
  <w:num w:numId="24">
    <w:abstractNumId w:val="32"/>
  </w:num>
  <w:num w:numId="25">
    <w:abstractNumId w:val="11"/>
  </w:num>
  <w:num w:numId="26">
    <w:abstractNumId w:val="5"/>
  </w:num>
  <w:num w:numId="27">
    <w:abstractNumId w:val="13"/>
  </w:num>
  <w:num w:numId="28">
    <w:abstractNumId w:val="31"/>
  </w:num>
  <w:num w:numId="29">
    <w:abstractNumId w:val="43"/>
  </w:num>
  <w:num w:numId="30">
    <w:abstractNumId w:val="44"/>
  </w:num>
  <w:num w:numId="31">
    <w:abstractNumId w:val="23"/>
  </w:num>
  <w:num w:numId="32">
    <w:abstractNumId w:val="28"/>
  </w:num>
  <w:num w:numId="33">
    <w:abstractNumId w:val="14"/>
  </w:num>
  <w:num w:numId="34">
    <w:abstractNumId w:val="12"/>
  </w:num>
  <w:num w:numId="35">
    <w:abstractNumId w:val="38"/>
  </w:num>
  <w:num w:numId="36">
    <w:abstractNumId w:val="7"/>
  </w:num>
  <w:num w:numId="37">
    <w:abstractNumId w:val="33"/>
  </w:num>
  <w:num w:numId="38">
    <w:abstractNumId w:val="26"/>
  </w:num>
  <w:num w:numId="39">
    <w:abstractNumId w:val="16"/>
  </w:num>
  <w:num w:numId="40">
    <w:abstractNumId w:val="19"/>
  </w:num>
  <w:num w:numId="41">
    <w:abstractNumId w:val="4"/>
  </w:num>
  <w:num w:numId="42">
    <w:abstractNumId w:val="9"/>
  </w:num>
  <w:num w:numId="43">
    <w:abstractNumId w:val="39"/>
  </w:num>
  <w:num w:numId="44">
    <w:abstractNumId w:val="18"/>
  </w:num>
  <w:num w:numId="45">
    <w:abstractNumId w:val="10"/>
  </w:num>
  <w:num w:numId="46">
    <w:abstractNumId w:val="8"/>
  </w:num>
  <w:num w:numId="47">
    <w:abstractNumId w:val="1"/>
  </w:num>
  <w:num w:numId="48">
    <w:abstractNumId w:val="4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1176F"/>
    <w:rsid w:val="0002192E"/>
    <w:rsid w:val="00026CE8"/>
    <w:rsid w:val="00027DBE"/>
    <w:rsid w:val="00030C3B"/>
    <w:rsid w:val="00031A8A"/>
    <w:rsid w:val="000365F8"/>
    <w:rsid w:val="00046454"/>
    <w:rsid w:val="00052BD3"/>
    <w:rsid w:val="00057DA7"/>
    <w:rsid w:val="0006040B"/>
    <w:rsid w:val="000628CE"/>
    <w:rsid w:val="0007367B"/>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22FD"/>
    <w:rsid w:val="00103847"/>
    <w:rsid w:val="0011138E"/>
    <w:rsid w:val="0011468B"/>
    <w:rsid w:val="001161EF"/>
    <w:rsid w:val="0011641F"/>
    <w:rsid w:val="00141C18"/>
    <w:rsid w:val="00143320"/>
    <w:rsid w:val="001566F6"/>
    <w:rsid w:val="00156C76"/>
    <w:rsid w:val="00162AB7"/>
    <w:rsid w:val="001641BC"/>
    <w:rsid w:val="0017019C"/>
    <w:rsid w:val="00170B17"/>
    <w:rsid w:val="00173FE3"/>
    <w:rsid w:val="00175EEB"/>
    <w:rsid w:val="00177307"/>
    <w:rsid w:val="00186EA0"/>
    <w:rsid w:val="00190373"/>
    <w:rsid w:val="001911E2"/>
    <w:rsid w:val="001B60FA"/>
    <w:rsid w:val="001C4FF6"/>
    <w:rsid w:val="001D4BB3"/>
    <w:rsid w:val="001E33F9"/>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A7CE8"/>
    <w:rsid w:val="002B03D2"/>
    <w:rsid w:val="002B04C5"/>
    <w:rsid w:val="002B3B4A"/>
    <w:rsid w:val="002B48C5"/>
    <w:rsid w:val="002B58DA"/>
    <w:rsid w:val="002C240B"/>
    <w:rsid w:val="002C4A78"/>
    <w:rsid w:val="002C4E4E"/>
    <w:rsid w:val="002C623A"/>
    <w:rsid w:val="002C69DA"/>
    <w:rsid w:val="002D1323"/>
    <w:rsid w:val="002D1AEB"/>
    <w:rsid w:val="002D2F1D"/>
    <w:rsid w:val="002F3433"/>
    <w:rsid w:val="00305C3A"/>
    <w:rsid w:val="00316F3C"/>
    <w:rsid w:val="00317F84"/>
    <w:rsid w:val="0032067A"/>
    <w:rsid w:val="0032104D"/>
    <w:rsid w:val="0032147C"/>
    <w:rsid w:val="00321755"/>
    <w:rsid w:val="00321D86"/>
    <w:rsid w:val="00324345"/>
    <w:rsid w:val="00326DC3"/>
    <w:rsid w:val="00327E77"/>
    <w:rsid w:val="00332307"/>
    <w:rsid w:val="00351E89"/>
    <w:rsid w:val="00352947"/>
    <w:rsid w:val="00354B93"/>
    <w:rsid w:val="00355AAA"/>
    <w:rsid w:val="00355C0A"/>
    <w:rsid w:val="003560DF"/>
    <w:rsid w:val="003628EA"/>
    <w:rsid w:val="00363B54"/>
    <w:rsid w:val="0037592D"/>
    <w:rsid w:val="003861CB"/>
    <w:rsid w:val="00390C62"/>
    <w:rsid w:val="003930B6"/>
    <w:rsid w:val="003B0182"/>
    <w:rsid w:val="003B36B4"/>
    <w:rsid w:val="003B6902"/>
    <w:rsid w:val="003C026F"/>
    <w:rsid w:val="003D1039"/>
    <w:rsid w:val="003E0CA4"/>
    <w:rsid w:val="003E1EC9"/>
    <w:rsid w:val="003E2AD4"/>
    <w:rsid w:val="003F6913"/>
    <w:rsid w:val="003F7F90"/>
    <w:rsid w:val="00400ED1"/>
    <w:rsid w:val="004175FD"/>
    <w:rsid w:val="0042529C"/>
    <w:rsid w:val="00426B3A"/>
    <w:rsid w:val="00426FE2"/>
    <w:rsid w:val="00431100"/>
    <w:rsid w:val="0043368F"/>
    <w:rsid w:val="00435666"/>
    <w:rsid w:val="00442C28"/>
    <w:rsid w:val="00443783"/>
    <w:rsid w:val="00461492"/>
    <w:rsid w:val="0046384C"/>
    <w:rsid w:val="00470351"/>
    <w:rsid w:val="00487BA3"/>
    <w:rsid w:val="004931CB"/>
    <w:rsid w:val="00495152"/>
    <w:rsid w:val="00496AEB"/>
    <w:rsid w:val="004974AE"/>
    <w:rsid w:val="004A0B61"/>
    <w:rsid w:val="004A13F6"/>
    <w:rsid w:val="004A43D8"/>
    <w:rsid w:val="004B309A"/>
    <w:rsid w:val="004B4446"/>
    <w:rsid w:val="004B4B41"/>
    <w:rsid w:val="004B5039"/>
    <w:rsid w:val="004B7EE7"/>
    <w:rsid w:val="004C17CF"/>
    <w:rsid w:val="004C2707"/>
    <w:rsid w:val="004C607C"/>
    <w:rsid w:val="004C65F2"/>
    <w:rsid w:val="004C7814"/>
    <w:rsid w:val="004D255C"/>
    <w:rsid w:val="004D4331"/>
    <w:rsid w:val="004E6B89"/>
    <w:rsid w:val="004F28CC"/>
    <w:rsid w:val="004F29EF"/>
    <w:rsid w:val="004F2F83"/>
    <w:rsid w:val="004F5344"/>
    <w:rsid w:val="00504518"/>
    <w:rsid w:val="00511FC7"/>
    <w:rsid w:val="00513A11"/>
    <w:rsid w:val="00520313"/>
    <w:rsid w:val="00525754"/>
    <w:rsid w:val="00534692"/>
    <w:rsid w:val="00540809"/>
    <w:rsid w:val="005434B1"/>
    <w:rsid w:val="00572D84"/>
    <w:rsid w:val="00572E1D"/>
    <w:rsid w:val="0057442E"/>
    <w:rsid w:val="005759DE"/>
    <w:rsid w:val="00584AFB"/>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161A6"/>
    <w:rsid w:val="006235D9"/>
    <w:rsid w:val="00625D75"/>
    <w:rsid w:val="00635A12"/>
    <w:rsid w:val="00641053"/>
    <w:rsid w:val="0065532F"/>
    <w:rsid w:val="0065759E"/>
    <w:rsid w:val="0066567A"/>
    <w:rsid w:val="006704E7"/>
    <w:rsid w:val="00694248"/>
    <w:rsid w:val="0069721F"/>
    <w:rsid w:val="006A1E96"/>
    <w:rsid w:val="006A2D4F"/>
    <w:rsid w:val="006A511B"/>
    <w:rsid w:val="006A66D8"/>
    <w:rsid w:val="006A7463"/>
    <w:rsid w:val="006B1315"/>
    <w:rsid w:val="006C0CCF"/>
    <w:rsid w:val="006C2B88"/>
    <w:rsid w:val="006C3539"/>
    <w:rsid w:val="006C3782"/>
    <w:rsid w:val="006D2F37"/>
    <w:rsid w:val="006E17E8"/>
    <w:rsid w:val="006E45CD"/>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4358"/>
    <w:rsid w:val="00747483"/>
    <w:rsid w:val="00757715"/>
    <w:rsid w:val="00765AA5"/>
    <w:rsid w:val="00783E13"/>
    <w:rsid w:val="007857D6"/>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5FD2"/>
    <w:rsid w:val="00806481"/>
    <w:rsid w:val="00806F7A"/>
    <w:rsid w:val="00823C56"/>
    <w:rsid w:val="00825EFC"/>
    <w:rsid w:val="00826B2E"/>
    <w:rsid w:val="008307DA"/>
    <w:rsid w:val="008320F0"/>
    <w:rsid w:val="0083400D"/>
    <w:rsid w:val="008506F0"/>
    <w:rsid w:val="00855E27"/>
    <w:rsid w:val="008607F8"/>
    <w:rsid w:val="0086431E"/>
    <w:rsid w:val="00870E98"/>
    <w:rsid w:val="00873B9A"/>
    <w:rsid w:val="0088202E"/>
    <w:rsid w:val="0088414A"/>
    <w:rsid w:val="008B3543"/>
    <w:rsid w:val="008B7F90"/>
    <w:rsid w:val="008C4E7B"/>
    <w:rsid w:val="008C5A34"/>
    <w:rsid w:val="008D1572"/>
    <w:rsid w:val="008D3225"/>
    <w:rsid w:val="008E2E70"/>
    <w:rsid w:val="008E60CC"/>
    <w:rsid w:val="008E6D5B"/>
    <w:rsid w:val="0090431A"/>
    <w:rsid w:val="00912D20"/>
    <w:rsid w:val="00916F57"/>
    <w:rsid w:val="009306BD"/>
    <w:rsid w:val="009326D3"/>
    <w:rsid w:val="00936749"/>
    <w:rsid w:val="00941BE3"/>
    <w:rsid w:val="00941FA1"/>
    <w:rsid w:val="00942CE3"/>
    <w:rsid w:val="0095537C"/>
    <w:rsid w:val="00962566"/>
    <w:rsid w:val="00966A7C"/>
    <w:rsid w:val="009719F7"/>
    <w:rsid w:val="00972F6A"/>
    <w:rsid w:val="00981703"/>
    <w:rsid w:val="009843DD"/>
    <w:rsid w:val="00986A16"/>
    <w:rsid w:val="00987836"/>
    <w:rsid w:val="009925E4"/>
    <w:rsid w:val="00994CB1"/>
    <w:rsid w:val="009968C3"/>
    <w:rsid w:val="00997B5C"/>
    <w:rsid w:val="009A2469"/>
    <w:rsid w:val="009A424F"/>
    <w:rsid w:val="009A591C"/>
    <w:rsid w:val="009C12E7"/>
    <w:rsid w:val="009C3690"/>
    <w:rsid w:val="009D01FF"/>
    <w:rsid w:val="009D114E"/>
    <w:rsid w:val="009D5301"/>
    <w:rsid w:val="009E26C9"/>
    <w:rsid w:val="009E5018"/>
    <w:rsid w:val="009E7BF6"/>
    <w:rsid w:val="009F3296"/>
    <w:rsid w:val="009F33FC"/>
    <w:rsid w:val="00A01AC8"/>
    <w:rsid w:val="00A02344"/>
    <w:rsid w:val="00A05F2A"/>
    <w:rsid w:val="00A07584"/>
    <w:rsid w:val="00A10920"/>
    <w:rsid w:val="00A14163"/>
    <w:rsid w:val="00A14A49"/>
    <w:rsid w:val="00A17995"/>
    <w:rsid w:val="00A23D10"/>
    <w:rsid w:val="00A318CB"/>
    <w:rsid w:val="00A42203"/>
    <w:rsid w:val="00A448E1"/>
    <w:rsid w:val="00A53717"/>
    <w:rsid w:val="00A65008"/>
    <w:rsid w:val="00A65AF5"/>
    <w:rsid w:val="00A71E7B"/>
    <w:rsid w:val="00A73011"/>
    <w:rsid w:val="00A734BB"/>
    <w:rsid w:val="00A76770"/>
    <w:rsid w:val="00A9494D"/>
    <w:rsid w:val="00AA004B"/>
    <w:rsid w:val="00AB094E"/>
    <w:rsid w:val="00AB1273"/>
    <w:rsid w:val="00AB2456"/>
    <w:rsid w:val="00AB5CBE"/>
    <w:rsid w:val="00AE0329"/>
    <w:rsid w:val="00AE4EF1"/>
    <w:rsid w:val="00AF2CA7"/>
    <w:rsid w:val="00B01C41"/>
    <w:rsid w:val="00B03E41"/>
    <w:rsid w:val="00B12FE1"/>
    <w:rsid w:val="00B203A5"/>
    <w:rsid w:val="00B252D6"/>
    <w:rsid w:val="00B41AB6"/>
    <w:rsid w:val="00B50778"/>
    <w:rsid w:val="00B5356C"/>
    <w:rsid w:val="00B57A47"/>
    <w:rsid w:val="00B763C5"/>
    <w:rsid w:val="00B84A7B"/>
    <w:rsid w:val="00B924AC"/>
    <w:rsid w:val="00B9572B"/>
    <w:rsid w:val="00B96A14"/>
    <w:rsid w:val="00B9754F"/>
    <w:rsid w:val="00BB0141"/>
    <w:rsid w:val="00BB5FDA"/>
    <w:rsid w:val="00BC55B3"/>
    <w:rsid w:val="00BC6044"/>
    <w:rsid w:val="00BC7006"/>
    <w:rsid w:val="00BD7954"/>
    <w:rsid w:val="00BE1E43"/>
    <w:rsid w:val="00BE3BEA"/>
    <w:rsid w:val="00BF403A"/>
    <w:rsid w:val="00C00BB5"/>
    <w:rsid w:val="00C017D0"/>
    <w:rsid w:val="00C051E8"/>
    <w:rsid w:val="00C1078B"/>
    <w:rsid w:val="00C1230A"/>
    <w:rsid w:val="00C141B5"/>
    <w:rsid w:val="00C15887"/>
    <w:rsid w:val="00C210E9"/>
    <w:rsid w:val="00C21201"/>
    <w:rsid w:val="00C3295D"/>
    <w:rsid w:val="00C36786"/>
    <w:rsid w:val="00C37B6C"/>
    <w:rsid w:val="00C46B75"/>
    <w:rsid w:val="00C52B31"/>
    <w:rsid w:val="00C52E11"/>
    <w:rsid w:val="00C533D7"/>
    <w:rsid w:val="00C53470"/>
    <w:rsid w:val="00C538EA"/>
    <w:rsid w:val="00C57F33"/>
    <w:rsid w:val="00C67CF2"/>
    <w:rsid w:val="00C73466"/>
    <w:rsid w:val="00C7515F"/>
    <w:rsid w:val="00C772F0"/>
    <w:rsid w:val="00C9178F"/>
    <w:rsid w:val="00C95DCC"/>
    <w:rsid w:val="00CA4DC0"/>
    <w:rsid w:val="00CB411B"/>
    <w:rsid w:val="00CC4468"/>
    <w:rsid w:val="00CC5A26"/>
    <w:rsid w:val="00CC60C8"/>
    <w:rsid w:val="00CE3725"/>
    <w:rsid w:val="00CE57E2"/>
    <w:rsid w:val="00CE612F"/>
    <w:rsid w:val="00CF21A1"/>
    <w:rsid w:val="00CF6A03"/>
    <w:rsid w:val="00D0285B"/>
    <w:rsid w:val="00D14167"/>
    <w:rsid w:val="00D15938"/>
    <w:rsid w:val="00D16222"/>
    <w:rsid w:val="00D20C63"/>
    <w:rsid w:val="00D34EFF"/>
    <w:rsid w:val="00D3742F"/>
    <w:rsid w:val="00D46ACB"/>
    <w:rsid w:val="00D47D63"/>
    <w:rsid w:val="00D57D5E"/>
    <w:rsid w:val="00D62CFE"/>
    <w:rsid w:val="00D708AA"/>
    <w:rsid w:val="00D7218C"/>
    <w:rsid w:val="00D77AB6"/>
    <w:rsid w:val="00D844DC"/>
    <w:rsid w:val="00DB3197"/>
    <w:rsid w:val="00DB4D78"/>
    <w:rsid w:val="00DD227C"/>
    <w:rsid w:val="00DE4012"/>
    <w:rsid w:val="00DE489A"/>
    <w:rsid w:val="00DF530F"/>
    <w:rsid w:val="00E0118B"/>
    <w:rsid w:val="00E06D7F"/>
    <w:rsid w:val="00E13328"/>
    <w:rsid w:val="00E24EC6"/>
    <w:rsid w:val="00E2783D"/>
    <w:rsid w:val="00E339AF"/>
    <w:rsid w:val="00E47A02"/>
    <w:rsid w:val="00E52FAA"/>
    <w:rsid w:val="00E539DE"/>
    <w:rsid w:val="00E5658C"/>
    <w:rsid w:val="00E56D0E"/>
    <w:rsid w:val="00E6179B"/>
    <w:rsid w:val="00E672D8"/>
    <w:rsid w:val="00E7140F"/>
    <w:rsid w:val="00E7190E"/>
    <w:rsid w:val="00E72264"/>
    <w:rsid w:val="00E7649B"/>
    <w:rsid w:val="00E76DA5"/>
    <w:rsid w:val="00E8149D"/>
    <w:rsid w:val="00E87DF2"/>
    <w:rsid w:val="00E96D2F"/>
    <w:rsid w:val="00E97286"/>
    <w:rsid w:val="00E972AF"/>
    <w:rsid w:val="00E979BA"/>
    <w:rsid w:val="00EA054B"/>
    <w:rsid w:val="00EA678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52F91"/>
    <w:rsid w:val="00F61A32"/>
    <w:rsid w:val="00F64400"/>
    <w:rsid w:val="00F652F3"/>
    <w:rsid w:val="00F7178C"/>
    <w:rsid w:val="00F753B6"/>
    <w:rsid w:val="00F83D34"/>
    <w:rsid w:val="00F85A6A"/>
    <w:rsid w:val="00F95BAF"/>
    <w:rsid w:val="00FA65EB"/>
    <w:rsid w:val="00FB04F7"/>
    <w:rsid w:val="00FC1310"/>
    <w:rsid w:val="00FC3D1C"/>
    <w:rsid w:val="00FD282D"/>
    <w:rsid w:val="00FD3833"/>
    <w:rsid w:val="00FD4D56"/>
    <w:rsid w:val="00FD66E7"/>
    <w:rsid w:val="00FF0480"/>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2B5CB0-E221-4FFC-B197-F7FC4BDC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4400301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78736614">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479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454BE"/>
    <w:rsid w:val="002B1F68"/>
    <w:rsid w:val="002C7BAE"/>
    <w:rsid w:val="003076FE"/>
    <w:rsid w:val="00325336"/>
    <w:rsid w:val="00332FC2"/>
    <w:rsid w:val="0037607E"/>
    <w:rsid w:val="003864CC"/>
    <w:rsid w:val="003D1DA7"/>
    <w:rsid w:val="00420E8C"/>
    <w:rsid w:val="004A7A0D"/>
    <w:rsid w:val="004B4940"/>
    <w:rsid w:val="004B5A75"/>
    <w:rsid w:val="004D599D"/>
    <w:rsid w:val="005311C4"/>
    <w:rsid w:val="005443AC"/>
    <w:rsid w:val="00544FB2"/>
    <w:rsid w:val="00561706"/>
    <w:rsid w:val="005B0267"/>
    <w:rsid w:val="005B4041"/>
    <w:rsid w:val="005B5634"/>
    <w:rsid w:val="00656DDB"/>
    <w:rsid w:val="006812E6"/>
    <w:rsid w:val="00692E5D"/>
    <w:rsid w:val="006A4829"/>
    <w:rsid w:val="006E0116"/>
    <w:rsid w:val="006E79C1"/>
    <w:rsid w:val="0072333F"/>
    <w:rsid w:val="007A5650"/>
    <w:rsid w:val="007B6E4C"/>
    <w:rsid w:val="007F4341"/>
    <w:rsid w:val="00803862"/>
    <w:rsid w:val="008209C2"/>
    <w:rsid w:val="00837D55"/>
    <w:rsid w:val="00905A3C"/>
    <w:rsid w:val="009237AE"/>
    <w:rsid w:val="00931A98"/>
    <w:rsid w:val="00931C6B"/>
    <w:rsid w:val="0097050B"/>
    <w:rsid w:val="009C2412"/>
    <w:rsid w:val="00A179F1"/>
    <w:rsid w:val="00A6044B"/>
    <w:rsid w:val="00A64192"/>
    <w:rsid w:val="00AA5DDC"/>
    <w:rsid w:val="00AB357B"/>
    <w:rsid w:val="00AD599A"/>
    <w:rsid w:val="00AD726D"/>
    <w:rsid w:val="00B12817"/>
    <w:rsid w:val="00B13439"/>
    <w:rsid w:val="00B47065"/>
    <w:rsid w:val="00B54183"/>
    <w:rsid w:val="00B72D47"/>
    <w:rsid w:val="00B829F3"/>
    <w:rsid w:val="00C119AA"/>
    <w:rsid w:val="00C307AA"/>
    <w:rsid w:val="00C763A2"/>
    <w:rsid w:val="00CC4026"/>
    <w:rsid w:val="00CC5184"/>
    <w:rsid w:val="00CD7659"/>
    <w:rsid w:val="00CE094C"/>
    <w:rsid w:val="00CF68CD"/>
    <w:rsid w:val="00D3251B"/>
    <w:rsid w:val="00D7186B"/>
    <w:rsid w:val="00DA0F57"/>
    <w:rsid w:val="00DD2C78"/>
    <w:rsid w:val="00DD4362"/>
    <w:rsid w:val="00DF730E"/>
    <w:rsid w:val="00E04B47"/>
    <w:rsid w:val="00E31F74"/>
    <w:rsid w:val="00E916EE"/>
    <w:rsid w:val="00EB0051"/>
    <w:rsid w:val="00F27353"/>
    <w:rsid w:val="00F540D3"/>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B609E-A7B5-4050-921A-4EB5C0B3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1262</Words>
  <Characters>6945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Dicarly Villalona</cp:lastModifiedBy>
  <cp:revision>8</cp:revision>
  <cp:lastPrinted>2016-01-22T14:45:00Z</cp:lastPrinted>
  <dcterms:created xsi:type="dcterms:W3CDTF">2016-01-15T17:29:00Z</dcterms:created>
  <dcterms:modified xsi:type="dcterms:W3CDTF">2016-01-22T14:50:00Z</dcterms:modified>
</cp:coreProperties>
</file>