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1B" w:rsidRDefault="00143E1B" w:rsidP="00143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bookmarkStart w:id="0" w:name="_GoBack"/>
      <w:bookmarkEnd w:id="0"/>
      <w:r w:rsidRPr="00BD7AD5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2338705</wp:posOffset>
            </wp:positionH>
            <wp:positionV relativeFrom="paragraph">
              <wp:posOffset>-669290</wp:posOffset>
            </wp:positionV>
            <wp:extent cx="967105" cy="975995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BD7AD5">
        <w:rPr>
          <w:rFonts w:ascii="Times New Roman" w:hAnsi="Times New Roman" w:cs="Times New Roman"/>
          <w:b/>
          <w:sz w:val="24"/>
          <w:szCs w:val="24"/>
          <w:lang w:val="es-MX"/>
        </w:rPr>
        <w:tab/>
      </w:r>
    </w:p>
    <w:p w:rsidR="00143E1B" w:rsidRDefault="00143E1B" w:rsidP="00143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143E1B" w:rsidRPr="00BD7AD5" w:rsidRDefault="00143E1B" w:rsidP="00143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143E1B" w:rsidRPr="00BD7AD5" w:rsidRDefault="00143E1B" w:rsidP="00143E1B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BD7AD5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143E1B" w:rsidRPr="00BD7AD5" w:rsidRDefault="00143E1B" w:rsidP="00143E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BD7AD5">
        <w:rPr>
          <w:rFonts w:ascii="Times New Roman" w:hAnsi="Times New Roman" w:cs="Times New Roman"/>
          <w:i/>
          <w:sz w:val="24"/>
          <w:szCs w:val="24"/>
          <w:lang w:val="es-MX"/>
        </w:rPr>
        <w:t>“Año del fomento de la vivienda”</w:t>
      </w:r>
    </w:p>
    <w:p w:rsidR="00143E1B" w:rsidRPr="00BD7AD5" w:rsidRDefault="00143E1B" w:rsidP="00143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E1B" w:rsidRPr="00BD7AD5" w:rsidRDefault="00143E1B" w:rsidP="00143E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BD7AD5">
        <w:rPr>
          <w:rFonts w:ascii="Times New Roman" w:hAnsi="Times New Roman" w:cs="Times New Roman"/>
          <w:b/>
          <w:bCs/>
          <w:sz w:val="24"/>
          <w:szCs w:val="24"/>
          <w:lang w:val="es-DO"/>
        </w:rPr>
        <w:t>UNIDAD OPERATIVA DE COMPRAS Y CONTRATACIONES</w:t>
      </w:r>
      <w:r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MOPC</w:t>
      </w:r>
    </w:p>
    <w:p w:rsidR="00143E1B" w:rsidRPr="00BD7AD5" w:rsidRDefault="00143E1B" w:rsidP="00143E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:rsidR="00143E1B" w:rsidRDefault="00143E1B" w:rsidP="00143E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D5">
        <w:rPr>
          <w:rFonts w:ascii="Times New Roman" w:hAnsi="Times New Roman" w:cs="Times New Roman"/>
          <w:b/>
          <w:bCs/>
          <w:sz w:val="24"/>
          <w:szCs w:val="24"/>
          <w:lang w:val="es-DO"/>
        </w:rPr>
        <w:t>CONVOCATORIA</w:t>
      </w:r>
      <w:r w:rsidRPr="00BD7AD5">
        <w:rPr>
          <w:rFonts w:ascii="Times New Roman" w:hAnsi="Times New Roman" w:cs="Times New Roman"/>
          <w:b/>
          <w:bCs/>
          <w:color w:val="0070C0"/>
          <w:sz w:val="24"/>
          <w:szCs w:val="24"/>
          <w:lang w:val="es-DO"/>
        </w:rPr>
        <w:t xml:space="preserve"> </w:t>
      </w:r>
      <w:r w:rsidRPr="003D5792">
        <w:rPr>
          <w:rFonts w:ascii="Times New Roman" w:hAnsi="Times New Roman" w:cs="Times New Roman"/>
          <w:b/>
          <w:bCs/>
          <w:sz w:val="24"/>
          <w:szCs w:val="24"/>
          <w:lang w:val="es-DO"/>
        </w:rPr>
        <w:t>AL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s-DO"/>
        </w:rPr>
        <w:t xml:space="preserve"> </w:t>
      </w:r>
      <w:r w:rsidRPr="00BD7AD5">
        <w:rPr>
          <w:rFonts w:ascii="Times New Roman" w:hAnsi="Times New Roman" w:cs="Times New Roman"/>
          <w:b/>
          <w:sz w:val="24"/>
          <w:szCs w:val="24"/>
        </w:rPr>
        <w:t xml:space="preserve">PROCEDIMIENTO </w:t>
      </w:r>
      <w:r>
        <w:rPr>
          <w:rFonts w:ascii="Times New Roman" w:hAnsi="Times New Roman" w:cs="Times New Roman"/>
          <w:b/>
          <w:sz w:val="24"/>
          <w:szCs w:val="24"/>
        </w:rPr>
        <w:t xml:space="preserve">DE EMERGENCIA </w:t>
      </w:r>
    </w:p>
    <w:p w:rsidR="00143E1B" w:rsidRPr="00BD7AD5" w:rsidRDefault="00143E1B" w:rsidP="00143E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 xml:space="preserve">NO.: </w:t>
      </w:r>
      <w:r w:rsidRPr="00BD7AD5">
        <w:rPr>
          <w:rFonts w:ascii="Times New Roman" w:hAnsi="Times New Roman" w:cs="Times New Roman"/>
          <w:b/>
          <w:sz w:val="24"/>
          <w:szCs w:val="24"/>
          <w:u w:val="single"/>
        </w:rPr>
        <w:t>MOPC-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r w:rsidRPr="00BD7AD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A163CD">
        <w:rPr>
          <w:rFonts w:ascii="Times New Roman" w:hAnsi="Times New Roman" w:cs="Times New Roman"/>
          <w:b/>
          <w:sz w:val="24"/>
          <w:szCs w:val="24"/>
          <w:u w:val="single"/>
        </w:rPr>
        <w:t>122</w:t>
      </w:r>
      <w:r w:rsidRPr="00BD7AD5">
        <w:rPr>
          <w:rFonts w:ascii="Times New Roman" w:hAnsi="Times New Roman" w:cs="Times New Roman"/>
          <w:b/>
          <w:sz w:val="24"/>
          <w:szCs w:val="24"/>
          <w:u w:val="single"/>
        </w:rPr>
        <w:t>/2016</w:t>
      </w:r>
    </w:p>
    <w:p w:rsidR="00143E1B" w:rsidRPr="00BD7AD5" w:rsidRDefault="00143E1B" w:rsidP="00143E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3E1B" w:rsidRPr="00BD7AD5" w:rsidRDefault="00143E1B" w:rsidP="00853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>“</w:t>
      </w:r>
      <w:r w:rsidR="0085360B">
        <w:rPr>
          <w:rFonts w:ascii="Times New Roman" w:hAnsi="Times New Roman" w:cs="Times New Roman"/>
          <w:b/>
          <w:sz w:val="24"/>
          <w:szCs w:val="24"/>
        </w:rPr>
        <w:t xml:space="preserve">ADQUISICIONES </w:t>
      </w:r>
      <w:r w:rsidR="00A163CD">
        <w:rPr>
          <w:rFonts w:ascii="Times New Roman" w:hAnsi="Times New Roman" w:cs="Times New Roman"/>
          <w:b/>
          <w:sz w:val="24"/>
          <w:szCs w:val="24"/>
        </w:rPr>
        <w:t xml:space="preserve">DE ARTICULOS DE SEGURIDAD Y PROTECCION </w:t>
      </w:r>
      <w:r w:rsidR="00D207B7">
        <w:rPr>
          <w:rFonts w:ascii="Times New Roman" w:hAnsi="Times New Roman" w:cs="Times New Roman"/>
          <w:b/>
          <w:sz w:val="24"/>
          <w:szCs w:val="24"/>
        </w:rPr>
        <w:t>PERSONAL</w:t>
      </w:r>
      <w:r w:rsidR="00A163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360B">
        <w:rPr>
          <w:rFonts w:ascii="Times New Roman" w:hAnsi="Times New Roman" w:cs="Times New Roman"/>
          <w:b/>
          <w:sz w:val="24"/>
          <w:szCs w:val="24"/>
        </w:rPr>
        <w:t>PARA SER UTILIZADAS EN LAS LABORES DE REPARACIÓN, CONSTRUCCIÓN Y RECONSTRUCCIÓN DE LOS DAÑOS OCASIONADOS POR TORRENCIALES LLUVIAS EN LAS DIFERENTES PROVINCIAS DECRETADAS EN LA REPÚBLICA DOMINICANA</w:t>
      </w:r>
      <w:r w:rsidRPr="00BD7AD5">
        <w:rPr>
          <w:rFonts w:ascii="Times New Roman" w:hAnsi="Times New Roman" w:cs="Times New Roman"/>
          <w:b/>
          <w:sz w:val="24"/>
          <w:szCs w:val="24"/>
        </w:rPr>
        <w:t>”</w:t>
      </w:r>
    </w:p>
    <w:p w:rsidR="00143E1B" w:rsidRPr="00BD7AD5" w:rsidRDefault="00143E1B" w:rsidP="00143E1B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3E1B" w:rsidRPr="00BD7AD5" w:rsidRDefault="00143E1B" w:rsidP="00143E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D7AD5">
        <w:rPr>
          <w:rStyle w:val="Style20"/>
          <w:rFonts w:ascii="Times New Roman" w:hAnsi="Times New Roman"/>
          <w:b/>
          <w:sz w:val="24"/>
          <w:szCs w:val="24"/>
        </w:rPr>
        <w:t xml:space="preserve">EL MINISTERIO </w:t>
      </w:r>
      <w:r w:rsidRPr="00BD7AD5">
        <w:rPr>
          <w:rStyle w:val="Style20"/>
          <w:rFonts w:ascii="Times New Roman" w:hAnsi="Times New Roman"/>
          <w:b/>
          <w:caps/>
          <w:sz w:val="24"/>
          <w:szCs w:val="24"/>
        </w:rPr>
        <w:t>de obras públicas y comunicaciones (MOPC),</w:t>
      </w:r>
      <w:r w:rsidRPr="00BD7AD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D7AD5">
        <w:rPr>
          <w:rFonts w:ascii="Times New Roman" w:hAnsi="Times New Roman" w:cs="Times New Roman"/>
          <w:color w:val="000000"/>
          <w:sz w:val="24"/>
          <w:szCs w:val="24"/>
        </w:rPr>
        <w:t xml:space="preserve">en cumplimiento de las disposiciones de </w:t>
      </w:r>
      <w:r w:rsidRPr="00BD7AD5">
        <w:rPr>
          <w:rFonts w:ascii="Times New Roman" w:hAnsi="Times New Roman" w:cs="Times New Roman"/>
          <w:color w:val="000000"/>
          <w:sz w:val="24"/>
          <w:szCs w:val="24"/>
          <w:lang w:val="es-DO"/>
        </w:rPr>
        <w:t xml:space="preserve">Ley No. 340-06, sobre Compras y Contrataciones Públicas de Bienes, Servicios, Obras y Concesiones de fecha dieciocho (18) de agosto del dos mil seis (2006), modificada por la Ley No. 449-06 de fecha seis (06) de diciembre del dos mil seis (2006),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7AD5">
        <w:rPr>
          <w:rFonts w:ascii="Times New Roman" w:hAnsi="Times New Roman" w:cs="Times New Roman"/>
          <w:sz w:val="24"/>
          <w:szCs w:val="24"/>
        </w:rPr>
        <w:t xml:space="preserve">u Reglamento de Aplicación No. 543-12, de fecha seis (6) de septiembre </w:t>
      </w:r>
      <w:r>
        <w:rPr>
          <w:rFonts w:ascii="Times New Roman" w:hAnsi="Times New Roman" w:cs="Times New Roman"/>
          <w:sz w:val="24"/>
          <w:szCs w:val="24"/>
        </w:rPr>
        <w:t xml:space="preserve">del dos  mil  doce (2012), </w:t>
      </w:r>
      <w:r w:rsidRPr="00143E1B">
        <w:rPr>
          <w:rFonts w:ascii="Times New Roman" w:hAnsi="Times New Roman" w:cs="Times New Roman"/>
          <w:b/>
          <w:sz w:val="24"/>
          <w:szCs w:val="24"/>
        </w:rPr>
        <w:t>y los Decretos Nos. 340-16, 341-16 y 342-16</w:t>
      </w:r>
      <w:r>
        <w:rPr>
          <w:rFonts w:ascii="Times New Roman" w:hAnsi="Times New Roman" w:cs="Times New Roman"/>
          <w:sz w:val="24"/>
          <w:szCs w:val="24"/>
        </w:rPr>
        <w:t xml:space="preserve">, emitidos por el Presidente Constitucional de la República Dominicana, en ejercicio de las atribuciones que le confiere el artículo 128 de la Constitución de la República, Licdo. Danilo Medina, </w:t>
      </w:r>
      <w:r w:rsidRPr="00BD7AD5">
        <w:rPr>
          <w:rFonts w:ascii="Times New Roman" w:hAnsi="Times New Roman" w:cs="Times New Roman"/>
          <w:color w:val="000000"/>
          <w:sz w:val="24"/>
          <w:szCs w:val="24"/>
          <w:lang w:val="es-DO"/>
        </w:rPr>
        <w:t>convoca a todos los interesados a presentar propuestas para la</w:t>
      </w:r>
      <w:r>
        <w:rPr>
          <w:rFonts w:ascii="Times New Roman" w:hAnsi="Times New Roman" w:cs="Times New Roman"/>
          <w:color w:val="000000"/>
          <w:sz w:val="24"/>
          <w:szCs w:val="24"/>
          <w:lang w:val="es-DO"/>
        </w:rPr>
        <w:t>s</w:t>
      </w:r>
      <w:r w:rsidRPr="00BD7AD5">
        <w:rPr>
          <w:rFonts w:ascii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Pr="00BD7AD5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ADQUISICIONES PARA SER UTILIZADAS EN LAS LABORES DE REPARACIÓN, CONSTRUCCIÓN Y RECONSTRUCCIÓN DE LOS DAÑOS OCASIONADOS POR TORRENCIALES LLUVIAS</w:t>
      </w:r>
      <w:r w:rsidR="0085360B">
        <w:rPr>
          <w:rFonts w:ascii="Times New Roman" w:hAnsi="Times New Roman" w:cs="Times New Roman"/>
          <w:b/>
          <w:sz w:val="24"/>
          <w:szCs w:val="24"/>
        </w:rPr>
        <w:t xml:space="preserve"> EN LAS DIFERENTES PROVINCIAS DECRETADAS EN LA REPÚBLICA DOMINICANA</w:t>
      </w:r>
      <w:r w:rsidRPr="00BD7AD5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43E1B" w:rsidRPr="00E93566" w:rsidRDefault="00143E1B" w:rsidP="00143E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s-DO"/>
        </w:rPr>
      </w:pPr>
    </w:p>
    <w:p w:rsidR="00143E1B" w:rsidRPr="00E93566" w:rsidRDefault="00143E1B" w:rsidP="00143E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566">
        <w:rPr>
          <w:rFonts w:ascii="Times New Roman" w:hAnsi="Times New Roman" w:cs="Times New Roman"/>
          <w:color w:val="000000"/>
          <w:sz w:val="24"/>
          <w:szCs w:val="24"/>
        </w:rPr>
        <w:t xml:space="preserve">Los interesados en </w:t>
      </w:r>
      <w:r>
        <w:rPr>
          <w:rFonts w:ascii="Times New Roman" w:hAnsi="Times New Roman" w:cs="Times New Roman"/>
          <w:color w:val="000000"/>
          <w:sz w:val="24"/>
          <w:szCs w:val="24"/>
        </w:rPr>
        <w:t>adquirir</w:t>
      </w:r>
      <w:r w:rsidRPr="00E9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los Términos de Referencia</w:t>
      </w:r>
      <w:r w:rsidRPr="00E93566">
        <w:rPr>
          <w:rFonts w:ascii="Times New Roman" w:hAnsi="Times New Roman" w:cs="Times New Roman"/>
          <w:color w:val="000000"/>
          <w:sz w:val="24"/>
          <w:szCs w:val="24"/>
        </w:rPr>
        <w:t xml:space="preserve"> deberán </w:t>
      </w:r>
      <w:r w:rsidRPr="00E93566">
        <w:rPr>
          <w:rFonts w:ascii="Times New Roman" w:hAnsi="Times New Roman" w:cs="Times New Roman"/>
          <w:sz w:val="24"/>
          <w:szCs w:val="24"/>
        </w:rPr>
        <w:t xml:space="preserve">descargarlo de la página Web de la institución </w:t>
      </w:r>
      <w:hyperlink r:id="rId8" w:history="1">
        <w:r w:rsidRPr="00E93566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www.mopc.gob.do</w:t>
        </w:r>
      </w:hyperlink>
      <w:r w:rsidRPr="00E93566">
        <w:rPr>
          <w:rFonts w:ascii="Times New Roman" w:hAnsi="Times New Roman" w:cs="Times New Roman"/>
          <w:sz w:val="24"/>
          <w:szCs w:val="24"/>
        </w:rPr>
        <w:t xml:space="preserve"> o del Portal de la DGCP  </w:t>
      </w:r>
      <w:hyperlink r:id="rId9" w:history="1">
        <w:r w:rsidR="0085360B" w:rsidRPr="009241AB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www.comprasdominicana.gob.do</w:t>
        </w:r>
      </w:hyperlink>
      <w:r w:rsidRPr="00E93566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E93566">
        <w:rPr>
          <w:rFonts w:ascii="Times New Roman" w:hAnsi="Times New Roman" w:cs="Times New Roman"/>
          <w:sz w:val="24"/>
          <w:szCs w:val="24"/>
        </w:rPr>
        <w:t xml:space="preserve"> a los fines de la elaboración</w:t>
      </w:r>
      <w:r>
        <w:rPr>
          <w:rFonts w:ascii="Times New Roman" w:hAnsi="Times New Roman" w:cs="Times New Roman"/>
          <w:sz w:val="24"/>
          <w:szCs w:val="24"/>
        </w:rPr>
        <w:t xml:space="preserve"> de sus propuestas. </w:t>
      </w:r>
    </w:p>
    <w:p w:rsidR="00143E1B" w:rsidRPr="00BD7AD5" w:rsidRDefault="00143E1B" w:rsidP="00143E1B">
      <w:pPr>
        <w:tabs>
          <w:tab w:val="left" w:pos="6267"/>
          <w:tab w:val="left" w:pos="978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E1B" w:rsidRPr="00BD7AD5" w:rsidRDefault="00143E1B" w:rsidP="00143E1B">
      <w:pPr>
        <w:tabs>
          <w:tab w:val="left" w:pos="6267"/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AD5">
        <w:rPr>
          <w:rFonts w:ascii="Times New Roman" w:hAnsi="Times New Roman" w:cs="Times New Roman"/>
          <w:sz w:val="24"/>
          <w:szCs w:val="24"/>
        </w:rPr>
        <w:t>Las propuestas serán recibidas en sobre cerrado</w:t>
      </w:r>
      <w:r>
        <w:rPr>
          <w:rFonts w:ascii="Times New Roman" w:hAnsi="Times New Roman" w:cs="Times New Roman"/>
          <w:sz w:val="24"/>
          <w:szCs w:val="24"/>
        </w:rPr>
        <w:t>, firmado</w:t>
      </w:r>
      <w:r w:rsidRPr="00BD7AD5">
        <w:rPr>
          <w:rFonts w:ascii="Times New Roman" w:hAnsi="Times New Roman" w:cs="Times New Roman"/>
          <w:sz w:val="24"/>
          <w:szCs w:val="24"/>
        </w:rPr>
        <w:t xml:space="preserve"> y sellado en la Unidad Operativa de Compras y Contrataciones del MOPC, el día </w:t>
      </w:r>
      <w:r w:rsidR="00F43530">
        <w:rPr>
          <w:rFonts w:ascii="Times New Roman" w:hAnsi="Times New Roman" w:cs="Times New Roman"/>
          <w:b/>
          <w:sz w:val="24"/>
          <w:szCs w:val="24"/>
        </w:rPr>
        <w:t>diecisiete</w:t>
      </w:r>
      <w:r w:rsidRPr="00BD7AD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5360B">
        <w:rPr>
          <w:rFonts w:ascii="Times New Roman" w:hAnsi="Times New Roman" w:cs="Times New Roman"/>
          <w:b/>
          <w:sz w:val="24"/>
          <w:szCs w:val="24"/>
        </w:rPr>
        <w:t>1</w:t>
      </w:r>
      <w:r w:rsidR="00F43530">
        <w:rPr>
          <w:rFonts w:ascii="Times New Roman" w:hAnsi="Times New Roman" w:cs="Times New Roman"/>
          <w:b/>
          <w:sz w:val="24"/>
          <w:szCs w:val="24"/>
        </w:rPr>
        <w:t>7</w:t>
      </w:r>
      <w:r w:rsidRPr="00BD7AD5">
        <w:rPr>
          <w:rFonts w:ascii="Times New Roman" w:hAnsi="Times New Roman" w:cs="Times New Roman"/>
          <w:b/>
          <w:sz w:val="24"/>
          <w:szCs w:val="24"/>
        </w:rPr>
        <w:t>) de noviembre de dos mil dieciséis (2016)</w:t>
      </w:r>
      <w:r w:rsidRPr="00BD7AD5">
        <w:rPr>
          <w:rFonts w:ascii="Times New Roman" w:hAnsi="Times New Roman" w:cs="Times New Roman"/>
          <w:sz w:val="24"/>
          <w:szCs w:val="24"/>
        </w:rPr>
        <w:t xml:space="preserve">, hasta las </w:t>
      </w:r>
      <w:r w:rsidR="00F43530">
        <w:rPr>
          <w:rFonts w:ascii="Times New Roman" w:hAnsi="Times New Roman" w:cs="Times New Roman"/>
          <w:sz w:val="24"/>
          <w:szCs w:val="24"/>
        </w:rPr>
        <w:t>4</w:t>
      </w:r>
      <w:r w:rsidR="0085360B">
        <w:rPr>
          <w:rFonts w:ascii="Times New Roman" w:hAnsi="Times New Roman" w:cs="Times New Roman"/>
          <w:sz w:val="24"/>
          <w:szCs w:val="24"/>
        </w:rPr>
        <w:t>:00</w:t>
      </w:r>
      <w:r w:rsidRPr="00BD7AD5">
        <w:rPr>
          <w:rFonts w:ascii="Times New Roman" w:hAnsi="Times New Roman" w:cs="Times New Roman"/>
          <w:sz w:val="24"/>
          <w:szCs w:val="24"/>
        </w:rPr>
        <w:t xml:space="preserve"> </w:t>
      </w:r>
      <w:r w:rsidR="0085360B">
        <w:rPr>
          <w:rFonts w:ascii="Times New Roman" w:hAnsi="Times New Roman" w:cs="Times New Roman"/>
          <w:sz w:val="24"/>
          <w:szCs w:val="24"/>
        </w:rPr>
        <w:t>P</w:t>
      </w:r>
      <w:r w:rsidRPr="00BD7AD5">
        <w:rPr>
          <w:rFonts w:ascii="Times New Roman" w:hAnsi="Times New Roman" w:cs="Times New Roman"/>
          <w:sz w:val="24"/>
          <w:szCs w:val="24"/>
        </w:rPr>
        <w:t xml:space="preserve">.M., </w:t>
      </w:r>
      <w:r w:rsidR="0085360B">
        <w:rPr>
          <w:rFonts w:ascii="Times New Roman" w:hAnsi="Times New Roman" w:cs="Times New Roman"/>
          <w:sz w:val="24"/>
          <w:szCs w:val="24"/>
        </w:rPr>
        <w:t xml:space="preserve">ubicada </w:t>
      </w:r>
      <w:r w:rsidRPr="00BD7AD5">
        <w:rPr>
          <w:rFonts w:ascii="Times New Roman" w:hAnsi="Times New Roman" w:cs="Times New Roman"/>
          <w:sz w:val="24"/>
          <w:szCs w:val="24"/>
        </w:rPr>
        <w:t>en la C/ Héctor Horacio Hernández, Esq. Horacio Blanco Fombona, Santo Domingo, D.N.</w:t>
      </w:r>
    </w:p>
    <w:p w:rsidR="00143E1B" w:rsidRDefault="00143E1B" w:rsidP="00143E1B">
      <w:pPr>
        <w:autoSpaceDE w:val="0"/>
        <w:autoSpaceDN w:val="0"/>
        <w:adjustRightInd w:val="0"/>
        <w:spacing w:after="0"/>
        <w:jc w:val="both"/>
        <w:rPr>
          <w:rStyle w:val="Style20"/>
          <w:rFonts w:ascii="Times New Roman" w:hAnsi="Times New Roman"/>
          <w:sz w:val="24"/>
          <w:szCs w:val="24"/>
        </w:rPr>
      </w:pPr>
    </w:p>
    <w:p w:rsidR="00143E1B" w:rsidRPr="00BD7AD5" w:rsidRDefault="00143E1B" w:rsidP="00143E1B">
      <w:pPr>
        <w:autoSpaceDE w:val="0"/>
        <w:autoSpaceDN w:val="0"/>
        <w:adjustRightInd w:val="0"/>
        <w:spacing w:after="0"/>
        <w:jc w:val="both"/>
        <w:rPr>
          <w:rStyle w:val="Style20"/>
          <w:rFonts w:ascii="Times New Roman" w:hAnsi="Times New Roman"/>
          <w:sz w:val="24"/>
          <w:szCs w:val="24"/>
        </w:rPr>
      </w:pPr>
    </w:p>
    <w:p w:rsidR="00143E1B" w:rsidRPr="00BD7AD5" w:rsidRDefault="00143E1B" w:rsidP="00143E1B">
      <w:pPr>
        <w:spacing w:after="0"/>
        <w:ind w:right="543"/>
        <w:rPr>
          <w:rFonts w:ascii="Times New Roman" w:hAnsi="Times New Roman" w:cs="Times New Roman"/>
          <w:b/>
          <w:sz w:val="24"/>
          <w:szCs w:val="24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>MARIA ALEJANDRA SCHEKER</w:t>
      </w:r>
    </w:p>
    <w:p w:rsidR="00143E1B" w:rsidRPr="00BD7AD5" w:rsidRDefault="00143E1B" w:rsidP="00143E1B">
      <w:pPr>
        <w:spacing w:after="0"/>
        <w:ind w:right="543"/>
        <w:rPr>
          <w:rFonts w:ascii="Times New Roman" w:hAnsi="Times New Roman" w:cs="Times New Roman"/>
          <w:b/>
          <w:sz w:val="24"/>
          <w:szCs w:val="24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>Directora</w:t>
      </w:r>
    </w:p>
    <w:p w:rsidR="00143E1B" w:rsidRPr="00BD7AD5" w:rsidRDefault="00143E1B" w:rsidP="00143E1B">
      <w:pPr>
        <w:spacing w:after="0"/>
        <w:ind w:right="543"/>
        <w:rPr>
          <w:rFonts w:ascii="Times New Roman" w:hAnsi="Times New Roman" w:cs="Times New Roman"/>
          <w:b/>
          <w:sz w:val="24"/>
          <w:szCs w:val="24"/>
        </w:rPr>
      </w:pPr>
      <w:r w:rsidRPr="00BD7AD5">
        <w:rPr>
          <w:rFonts w:ascii="Times New Roman" w:hAnsi="Times New Roman" w:cs="Times New Roman"/>
          <w:b/>
          <w:sz w:val="24"/>
          <w:szCs w:val="24"/>
        </w:rPr>
        <w:t>Unidad Operativa de Compras y Contrataciones MOPC</w:t>
      </w:r>
    </w:p>
    <w:p w:rsidR="002F34B8" w:rsidRDefault="002F34B8"/>
    <w:sectPr w:rsidR="002F34B8" w:rsidSect="0046582E">
      <w:headerReference w:type="default" r:id="rId10"/>
      <w:footerReference w:type="default" r:id="rId11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B3" w:rsidRDefault="00E815B3" w:rsidP="0085360B">
      <w:pPr>
        <w:spacing w:after="0" w:line="240" w:lineRule="auto"/>
      </w:pPr>
      <w:r>
        <w:separator/>
      </w:r>
    </w:p>
  </w:endnote>
  <w:endnote w:type="continuationSeparator" w:id="0">
    <w:p w:rsidR="00E815B3" w:rsidRDefault="00E815B3" w:rsidP="0085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18" w:rsidRPr="00747EC5" w:rsidRDefault="00143E1B" w:rsidP="0000549B">
    <w:pPr>
      <w:pStyle w:val="Encabezado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36195</wp:posOffset>
              </wp:positionV>
              <wp:extent cx="1474470" cy="413385"/>
              <wp:effectExtent l="0" t="0" r="11430" b="5715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EC5" w:rsidRPr="008C388B" w:rsidRDefault="00766DEC" w:rsidP="00747EC5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747EC5" w:rsidRPr="008C388B" w:rsidRDefault="00766DEC" w:rsidP="00747EC5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747EC5" w:rsidRPr="008C388B" w:rsidRDefault="00766DEC" w:rsidP="00747EC5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r w:rsidRPr="008C388B">
                            <w:rPr>
                              <w:rStyle w:val="Style17"/>
                              <w:sz w:val="14"/>
                            </w:rPr>
                            <w:t>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margin-left:383.65pt;margin-top:2.8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" filled="f" stroked="f">
              <v:textbox inset="0,0,0,0">
                <w:txbxContent>
                  <w:p w:rsidR="00747EC5" w:rsidRPr="008C388B" w:rsidRDefault="00766DEC" w:rsidP="00747EC5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747EC5" w:rsidRPr="008C388B" w:rsidRDefault="00766DEC" w:rsidP="00747EC5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747EC5" w:rsidRPr="008C388B" w:rsidRDefault="00766DEC" w:rsidP="00747EC5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0" t="0" r="6350" b="1460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EC5" w:rsidRPr="008C388B" w:rsidRDefault="00766DEC" w:rsidP="00747EC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20" o:spid="_x0000_s1028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r5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ofphdjoVssb&#10;SR9AwEqCwECLMP7AaKX6jtEIoyTH+tuOKIZR907AIwAXMxtqNjazQUQNV3NsMJrMwkzzaTcovm0B&#10;eXpmQt7AQ2m4E/Eji+PzgvHgcjmOMjt/zv+d1+PAXf0C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7Uxq+bMCAAC4BQAA&#10;DgAAAAAAAAAAAAAAAAAuAgAAZHJzL2Uyb0RvYy54bWxQSwECLQAUAAYACAAAACEAAETEvt4AAAAI&#10;AQAADwAAAAAAAAAAAAAAAAANBQAAZHJzL2Rvd25yZXYueG1sUEsFBgAAAAAEAAQA8wAAABgGAAAA&#10;AA==&#10;" filled="f" stroked="f">
              <v:textbox inset="0,0,0,0">
                <w:txbxContent>
                  <w:p w:rsidR="00747EC5" w:rsidRPr="008C388B" w:rsidRDefault="00766DEC" w:rsidP="00747EC5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5634990</wp:posOffset>
          </wp:positionH>
          <wp:positionV relativeFrom="paragraph">
            <wp:posOffset>0</wp:posOffset>
          </wp:positionV>
          <wp:extent cx="731520" cy="238760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6F18" w:rsidRDefault="00E815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B3" w:rsidRDefault="00E815B3" w:rsidP="0085360B">
      <w:pPr>
        <w:spacing w:after="0" w:line="240" w:lineRule="auto"/>
      </w:pPr>
      <w:r>
        <w:separator/>
      </w:r>
    </w:p>
  </w:footnote>
  <w:footnote w:type="continuationSeparator" w:id="0">
    <w:p w:rsidR="00E815B3" w:rsidRDefault="00E815B3" w:rsidP="0085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1E1" w:rsidRPr="00E93566" w:rsidRDefault="00143E1B" w:rsidP="00BF41E1">
    <w:pPr>
      <w:pStyle w:val="Encabezado"/>
      <w:jc w:val="right"/>
      <w:rPr>
        <w:rFonts w:ascii="Times New Roman" w:hAnsi="Times New Roman" w:cs="Times New Roman"/>
        <w:b/>
        <w:sz w:val="24"/>
        <w:szCs w:val="24"/>
      </w:rPr>
    </w:pPr>
    <w:r w:rsidRPr="00E93566">
      <w:rPr>
        <w:rFonts w:ascii="Times New Roman" w:hAnsi="Times New Roman" w:cs="Times New Roman"/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-474980</wp:posOffset>
              </wp:positionH>
              <wp:positionV relativeFrom="paragraph">
                <wp:posOffset>-173355</wp:posOffset>
              </wp:positionV>
              <wp:extent cx="871220" cy="305435"/>
              <wp:effectExtent l="0" t="0" r="5080" b="18415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1E1" w:rsidRPr="00A24EF8" w:rsidRDefault="00766DEC" w:rsidP="00BF41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 w:val="22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SNCC.F.012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left:0;text-align:left;margin-left:-37.4pt;margin-top:-13.65pt;width:68.6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86sAIAALE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" filled="f" stroked="f">
              <v:textbox inset="0,0,0,0">
                <w:txbxContent>
                  <w:p w:rsidR="00BF41E1" w:rsidRPr="00A24EF8" w:rsidRDefault="00766DEC" w:rsidP="00BF41E1">
                    <w:pPr>
                      <w:rPr>
                        <w:rFonts w:ascii="Arial Narrow" w:hAnsi="Arial Narrow"/>
                        <w:b/>
                        <w:caps/>
                        <w:color w:val="C00000"/>
                        <w:spacing w:val="-8"/>
                        <w:sz w:val="22"/>
                        <w:szCs w:val="12"/>
                      </w:rPr>
                    </w:pPr>
                    <w:r>
                      <w:rPr>
                        <w:rStyle w:val="Style15"/>
                        <w:b/>
                        <w:color w:val="C00000"/>
                        <w:sz w:val="22"/>
                      </w:rPr>
                      <w:t>SNCC.F.012</w:t>
                    </w:r>
                  </w:p>
                </w:txbxContent>
              </v:textbox>
            </v:shape>
          </w:pict>
        </mc:Fallback>
      </mc:AlternateContent>
    </w:r>
    <w:r w:rsidR="00766DEC" w:rsidRPr="00E93566">
      <w:rPr>
        <w:rFonts w:ascii="Times New Roman" w:hAnsi="Times New Roman" w:cs="Times New Roman"/>
        <w:b/>
        <w:sz w:val="24"/>
        <w:szCs w:val="24"/>
      </w:rPr>
      <w:t xml:space="preserve">Página </w:t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instrText>PAGE</w:instrText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815B3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766DEC" w:rsidRPr="00E93566">
      <w:rPr>
        <w:rFonts w:ascii="Times New Roman" w:hAnsi="Times New Roman" w:cs="Times New Roman"/>
        <w:b/>
        <w:sz w:val="24"/>
        <w:szCs w:val="24"/>
      </w:rPr>
      <w:t xml:space="preserve"> de </w:t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instrText>NUMPAGES</w:instrText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815B3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766DEC" w:rsidRPr="00E93566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BF41E1" w:rsidRDefault="00E815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1B"/>
    <w:rsid w:val="000D2B63"/>
    <w:rsid w:val="00143E1B"/>
    <w:rsid w:val="002F34B8"/>
    <w:rsid w:val="00414835"/>
    <w:rsid w:val="00766DEC"/>
    <w:rsid w:val="007B46A2"/>
    <w:rsid w:val="0085360B"/>
    <w:rsid w:val="00A163CD"/>
    <w:rsid w:val="00AB7A92"/>
    <w:rsid w:val="00CC740B"/>
    <w:rsid w:val="00D207B7"/>
    <w:rsid w:val="00E815B3"/>
    <w:rsid w:val="00F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1B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43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E1B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143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E1B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143E1B"/>
    <w:rPr>
      <w:rFonts w:ascii="Arial" w:hAnsi="Arial" w:cs="Times New Roman"/>
      <w:color w:val="auto"/>
      <w:sz w:val="18"/>
    </w:rPr>
  </w:style>
  <w:style w:type="character" w:styleId="Hipervnculo">
    <w:name w:val="Hyperlink"/>
    <w:uiPriority w:val="99"/>
    <w:unhideWhenUsed/>
    <w:rsid w:val="00143E1B"/>
    <w:rPr>
      <w:color w:val="0000FF"/>
      <w:u w:val="single"/>
    </w:rPr>
  </w:style>
  <w:style w:type="character" w:customStyle="1" w:styleId="Style17">
    <w:name w:val="Style17"/>
    <w:uiPriority w:val="99"/>
    <w:rsid w:val="00143E1B"/>
    <w:rPr>
      <w:rFonts w:ascii="Arial" w:hAnsi="Arial" w:cs="Times New Roman"/>
      <w:color w:val="auto"/>
      <w:sz w:val="16"/>
    </w:rPr>
  </w:style>
  <w:style w:type="character" w:customStyle="1" w:styleId="Style20">
    <w:name w:val="Style20"/>
    <w:uiPriority w:val="1"/>
    <w:rsid w:val="00143E1B"/>
    <w:rPr>
      <w:rFonts w:ascii="Arial" w:hAnsi="Arial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1B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43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E1B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143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E1B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143E1B"/>
    <w:rPr>
      <w:rFonts w:ascii="Arial" w:hAnsi="Arial" w:cs="Times New Roman"/>
      <w:color w:val="auto"/>
      <w:sz w:val="18"/>
    </w:rPr>
  </w:style>
  <w:style w:type="character" w:styleId="Hipervnculo">
    <w:name w:val="Hyperlink"/>
    <w:uiPriority w:val="99"/>
    <w:unhideWhenUsed/>
    <w:rsid w:val="00143E1B"/>
    <w:rPr>
      <w:color w:val="0000FF"/>
      <w:u w:val="single"/>
    </w:rPr>
  </w:style>
  <w:style w:type="character" w:customStyle="1" w:styleId="Style17">
    <w:name w:val="Style17"/>
    <w:uiPriority w:val="99"/>
    <w:rsid w:val="00143E1B"/>
    <w:rPr>
      <w:rFonts w:ascii="Arial" w:hAnsi="Arial" w:cs="Times New Roman"/>
      <w:color w:val="auto"/>
      <w:sz w:val="16"/>
    </w:rPr>
  </w:style>
  <w:style w:type="character" w:customStyle="1" w:styleId="Style20">
    <w:name w:val="Style20"/>
    <w:uiPriority w:val="1"/>
    <w:rsid w:val="00143E1B"/>
    <w:rPr>
      <w:rFonts w:ascii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c.gob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b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Scheker</dc:creator>
  <cp:lastModifiedBy>Edita Nova</cp:lastModifiedBy>
  <cp:revision>2</cp:revision>
  <dcterms:created xsi:type="dcterms:W3CDTF">2016-11-16T19:57:00Z</dcterms:created>
  <dcterms:modified xsi:type="dcterms:W3CDTF">2016-11-16T19:57:00Z</dcterms:modified>
</cp:coreProperties>
</file>